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156C76">
      <w:pPr>
        <w:jc w:val="center"/>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用水产品水效标识计量专项监督检查工作规范 水嘴</w:t>
      </w:r>
    </w:p>
    <w:p w14:paraId="345D0E13">
      <w:pPr>
        <w:jc w:val="center"/>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编制说明</w:t>
      </w:r>
    </w:p>
    <w:p w14:paraId="49890CDD">
      <w:pPr>
        <w:spacing w:beforeLines="50" w:afterLines="50" w:line="360" w:lineRule="auto"/>
        <w:ind w:firstLine="643" w:firstLineChars="200"/>
        <w:rPr>
          <w:rFonts w:hint="eastAsia" w:ascii="黑体" w:hAnsi="黑体" w:eastAsia="黑体" w:cs="黑体"/>
          <w:b/>
          <w:color w:val="000000"/>
          <w:kern w:val="0"/>
          <w:sz w:val="32"/>
          <w:szCs w:val="32"/>
        </w:rPr>
      </w:pPr>
      <w:r>
        <w:rPr>
          <w:rFonts w:hint="eastAsia" w:ascii="黑体" w:hAnsi="黑体" w:eastAsia="黑体" w:cs="黑体"/>
          <w:b/>
          <w:color w:val="000000"/>
          <w:kern w:val="0"/>
          <w:sz w:val="32"/>
          <w:szCs w:val="32"/>
        </w:rPr>
        <w:t>一、任务来源</w:t>
      </w:r>
    </w:p>
    <w:p w14:paraId="49579376">
      <w:pPr>
        <w:pStyle w:val="19"/>
        <w:spacing w:line="360" w:lineRule="auto"/>
        <w:ind w:firstLine="640" w:firstLineChars="200"/>
        <w:rPr>
          <w:rFonts w:ascii="Times New Roman" w:eastAsia="仿宋_GB2312" w:cs="Times New Roman"/>
          <w:color w:val="auto"/>
          <w:sz w:val="32"/>
          <w:szCs w:val="32"/>
        </w:rPr>
      </w:pPr>
      <w:r>
        <w:rPr>
          <w:rFonts w:hint="eastAsia" w:ascii="Times New Roman" w:eastAsia="仿宋_GB2312" w:cs="Times New Roman"/>
          <w:color w:val="auto"/>
          <w:sz w:val="32"/>
          <w:szCs w:val="32"/>
        </w:rPr>
        <w:t>根据“国家市场监管总局办公厅关于印发《2024年国家计量技术规范制定、修订及宣贯计划》的通知（市监计量发〔2024〕40号）”的要求，国家计量技术规范《用水产品水效标识计量专项监督检查工作规范 水嘴》编制计划于202</w:t>
      </w:r>
      <w:r>
        <w:rPr>
          <w:rFonts w:hint="eastAsia" w:ascii="Times New Roman" w:eastAsia="仿宋_GB2312" w:cs="Times New Roman"/>
          <w:color w:val="auto"/>
          <w:sz w:val="32"/>
          <w:szCs w:val="32"/>
          <w:lang w:val="en-US" w:eastAsia="zh-CN"/>
        </w:rPr>
        <w:t>6</w:t>
      </w:r>
      <w:r>
        <w:rPr>
          <w:rFonts w:hint="eastAsia" w:ascii="Times New Roman" w:eastAsia="仿宋_GB2312" w:cs="Times New Roman"/>
          <w:color w:val="auto"/>
          <w:sz w:val="32"/>
          <w:szCs w:val="32"/>
        </w:rPr>
        <w:t>年完成。</w:t>
      </w:r>
    </w:p>
    <w:p w14:paraId="088CD1B5">
      <w:pPr>
        <w:pStyle w:val="19"/>
        <w:spacing w:line="360" w:lineRule="auto"/>
        <w:ind w:firstLine="640" w:firstLineChars="200"/>
        <w:rPr>
          <w:rFonts w:ascii="Times New Roman" w:eastAsia="仿宋_GB2312" w:cs="Times New Roman"/>
          <w:color w:val="auto"/>
          <w:sz w:val="32"/>
          <w:szCs w:val="32"/>
        </w:rPr>
      </w:pPr>
      <w:r>
        <w:rPr>
          <w:rFonts w:ascii="Times New Roman" w:eastAsia="仿宋_GB2312" w:cs="Times New Roman"/>
          <w:color w:val="auto"/>
          <w:sz w:val="32"/>
          <w:szCs w:val="32"/>
        </w:rPr>
        <w:t>本规范由</w:t>
      </w:r>
      <w:r>
        <w:rPr>
          <w:rFonts w:hint="eastAsia" w:ascii="Times New Roman" w:eastAsia="仿宋_GB2312" w:cs="Times New Roman"/>
          <w:color w:val="auto"/>
          <w:sz w:val="32"/>
          <w:szCs w:val="32"/>
        </w:rPr>
        <w:t>台州市产品质量安全检测研究院</w:t>
      </w:r>
      <w:r>
        <w:rPr>
          <w:rFonts w:ascii="Times New Roman" w:eastAsia="仿宋_GB2312" w:cs="Times New Roman"/>
          <w:color w:val="auto"/>
          <w:sz w:val="32"/>
          <w:szCs w:val="32"/>
        </w:rPr>
        <w:t>负责牵头起草，参与起草单位包括</w:t>
      </w:r>
      <w:r>
        <w:rPr>
          <w:rFonts w:hint="eastAsia" w:ascii="Times New Roman" w:eastAsia="仿宋_GB2312" w:cs="Times New Roman"/>
          <w:color w:val="auto"/>
          <w:sz w:val="32"/>
          <w:szCs w:val="32"/>
        </w:rPr>
        <w:t>浙江省</w:t>
      </w:r>
      <w:r>
        <w:rPr>
          <w:rFonts w:hint="eastAsia" w:ascii="Times New Roman" w:eastAsia="仿宋_GB2312" w:cs="Times New Roman"/>
          <w:color w:val="auto"/>
          <w:sz w:val="32"/>
          <w:szCs w:val="32"/>
          <w:lang w:val="en-US" w:eastAsia="zh-CN"/>
        </w:rPr>
        <w:t>质量</w:t>
      </w:r>
      <w:r>
        <w:rPr>
          <w:rFonts w:hint="eastAsia" w:ascii="Times New Roman" w:eastAsia="仿宋_GB2312" w:cs="Times New Roman"/>
          <w:color w:val="auto"/>
          <w:sz w:val="32"/>
          <w:szCs w:val="32"/>
        </w:rPr>
        <w:t>科学研究院等</w:t>
      </w:r>
      <w:r>
        <w:rPr>
          <w:rFonts w:ascii="Times New Roman" w:eastAsia="仿宋_GB2312" w:cs="Times New Roman"/>
          <w:color w:val="auto"/>
          <w:sz w:val="32"/>
          <w:szCs w:val="32"/>
        </w:rPr>
        <w:t>。</w:t>
      </w:r>
    </w:p>
    <w:p w14:paraId="535C3DCD">
      <w:pPr>
        <w:spacing w:beforeLines="50" w:afterLines="50" w:line="360" w:lineRule="auto"/>
        <w:ind w:firstLine="643"/>
        <w:rPr>
          <w:rFonts w:hint="eastAsia" w:ascii="黑体" w:hAnsi="黑体" w:eastAsia="黑体" w:cs="黑体"/>
          <w:b/>
          <w:color w:val="000000"/>
          <w:kern w:val="0"/>
          <w:sz w:val="32"/>
          <w:szCs w:val="32"/>
        </w:rPr>
      </w:pPr>
      <w:r>
        <w:rPr>
          <w:rFonts w:hint="eastAsia" w:ascii="黑体" w:hAnsi="黑体" w:eastAsia="黑体" w:cs="黑体"/>
          <w:b/>
          <w:color w:val="000000"/>
          <w:kern w:val="0"/>
          <w:sz w:val="32"/>
          <w:szCs w:val="32"/>
        </w:rPr>
        <w:t>二、编制背景</w:t>
      </w:r>
    </w:p>
    <w:p w14:paraId="25F6A0E8">
      <w:pPr>
        <w:spacing w:before="50" w:line="360" w:lineRule="auto"/>
        <w:ind w:firstLine="640"/>
        <w:rPr>
          <w:rFonts w:eastAsia="仿宋_GB2312"/>
          <w:color w:val="000000"/>
          <w:kern w:val="0"/>
          <w:sz w:val="32"/>
          <w:szCs w:val="32"/>
        </w:rPr>
      </w:pPr>
      <w:r>
        <w:rPr>
          <w:rFonts w:hint="eastAsia" w:eastAsia="仿宋_GB2312"/>
          <w:color w:val="000000"/>
          <w:kern w:val="0"/>
          <w:sz w:val="32"/>
          <w:szCs w:val="32"/>
        </w:rPr>
        <w:t>当前，我国面临的水资源问题十分严峻，水资源短缺、水污染严重、水生态环境恶化等问题日益突出，已成为制约经济社会可持续发展的主要瓶颈。</w:t>
      </w:r>
      <w:r>
        <w:rPr>
          <w:rFonts w:eastAsia="仿宋_GB2312"/>
          <w:color w:val="000000"/>
          <w:kern w:val="0"/>
          <w:sz w:val="32"/>
          <w:szCs w:val="32"/>
        </w:rPr>
        <w:t>据统计，我国淡水资源总量为28000亿立方米，占全球水资源的6%，仅次于巴西、俄罗斯和加拿大，居世界第四位，但人均只有2200立方米，仅为世界平均水平的1/4，在世界上名列121位，是全球13个人均水资源最贫乏的国家之一。随着我国社会经济的发展，人民生活水平不断提高，生活用水量在不断增加，我国在水资源领域面临着严峻的问题。用水产品作为节水技术的物质载体，是节水管理的重要环节，很多国家制定了节水产品的备案或认证制度，以推广节水产品的应用。近年来，面对日益严峻的水资源形势，世界各国相继出台了严格的节水管理制度，以保证水资源的可持续利用。</w:t>
      </w:r>
    </w:p>
    <w:p w14:paraId="102998CD">
      <w:pPr>
        <w:spacing w:before="50" w:line="360" w:lineRule="auto"/>
        <w:ind w:firstLine="640"/>
        <w:rPr>
          <w:rFonts w:eastAsia="仿宋_GB2312"/>
          <w:color w:val="000000"/>
          <w:kern w:val="0"/>
          <w:sz w:val="32"/>
          <w:szCs w:val="32"/>
        </w:rPr>
      </w:pPr>
      <w:r>
        <w:rPr>
          <w:rFonts w:eastAsia="仿宋_GB2312"/>
          <w:color w:val="000000"/>
          <w:kern w:val="0"/>
          <w:sz w:val="32"/>
          <w:szCs w:val="32"/>
        </w:rPr>
        <w:t>为了缓解水资源短缺的矛盾，遏止水环境恶化的趋势，有关部门正在加大节水和保护工作的力度，改变以往单纯的工程计划方式，将节水、水资源优化调度、水环境保护等方面的项目摆到重要位置。制订和完善科学的管理制度和措施，采用有效的科技和经济手段实现水资源的优化配置，提高水资源的利用率，发挥综合效益。对用水产品实施水效标识管理，就是其中一项重要措施。2017年9月13日，国家发改委、水利部、原质检总局联合发布《水效标识管理办法》，对用水产品进行相应的考核评判，并于2018年3月1日正式</w:t>
      </w:r>
      <w:r>
        <w:rPr>
          <w:rFonts w:hint="eastAsia" w:eastAsia="仿宋_GB2312"/>
          <w:color w:val="000000"/>
          <w:kern w:val="0"/>
          <w:sz w:val="32"/>
          <w:szCs w:val="32"/>
        </w:rPr>
        <w:t>实施</w:t>
      </w:r>
      <w:r>
        <w:rPr>
          <w:rFonts w:eastAsia="仿宋_GB2312"/>
          <w:color w:val="000000"/>
          <w:kern w:val="0"/>
          <w:sz w:val="32"/>
          <w:szCs w:val="32"/>
        </w:rPr>
        <w:t>。自《水效标识管理办法》实施之日起，凡纳入水效标识实施规则目录的用水产品，需在产品出厂前或进口前粘贴水效标识。</w:t>
      </w:r>
      <w:r>
        <w:rPr>
          <w:rFonts w:hint="eastAsia" w:eastAsia="仿宋_GB2312"/>
          <w:color w:val="000000"/>
          <w:kern w:val="0"/>
          <w:sz w:val="32"/>
          <w:szCs w:val="32"/>
        </w:rPr>
        <w:t>自2018年起，</w:t>
      </w:r>
      <w:r>
        <w:rPr>
          <w:rFonts w:eastAsia="仿宋_GB2312"/>
          <w:color w:val="000000"/>
          <w:kern w:val="0"/>
          <w:sz w:val="32"/>
          <w:szCs w:val="32"/>
        </w:rPr>
        <w:t>国家发展改革委、水利部和国家市场监督管理总局针对水效标识的产品目录及相关实施规则的陆续发布与实施，</w:t>
      </w:r>
      <w:r>
        <w:rPr>
          <w:rFonts w:hint="eastAsia" w:eastAsia="仿宋_GB2312"/>
          <w:color w:val="000000"/>
          <w:kern w:val="0"/>
          <w:sz w:val="32"/>
          <w:szCs w:val="32"/>
        </w:rPr>
        <w:t>先后发布了坐便器、智能坐便器、洗碗机、淋浴器、净水机的水效标识实施规则，</w:t>
      </w:r>
      <w:r>
        <w:rPr>
          <w:rFonts w:eastAsia="仿宋_GB2312"/>
          <w:color w:val="000000"/>
          <w:kern w:val="0"/>
          <w:sz w:val="32"/>
          <w:szCs w:val="32"/>
        </w:rPr>
        <w:t>各级节能管理部门、市场监管部门在推动标识实施和加强监督检查方面做了大量工作，取得了不错的效果。</w:t>
      </w:r>
    </w:p>
    <w:p w14:paraId="07221BA1">
      <w:pPr>
        <w:spacing w:before="50" w:line="360" w:lineRule="auto"/>
        <w:ind w:firstLine="640"/>
        <w:rPr>
          <w:rFonts w:eastAsia="仿宋_GB2312"/>
          <w:color w:val="000000"/>
          <w:kern w:val="0"/>
          <w:sz w:val="32"/>
          <w:szCs w:val="32"/>
        </w:rPr>
      </w:pPr>
      <w:r>
        <w:fldChar w:fldCharType="begin"/>
      </w:r>
      <w:r>
        <w:instrText xml:space="preserve"> HYPERLINK "https://www.baidu.com/s?sa=re_dqa_generate&amp;wd=%E6%B0%B4%E5%98%B4&amp;rsv_pq=cb0c660800058ca0&amp;oq=%E6%B0%B4%E5%98%B4%E6%B0%B4%E6%95%88%E7%BC%96%E5%88%B6%E8%83%8C%E6%99%AF&amp;rsv_t=47d9q7JIl7O8iMjNupyN/UqsRrLmNUlVKnuUv00Y+b78OGrQm+cyxXqbF8EV+tds0eaQ&amp;tn=baiduhome_pg&amp;ie=utf-8" \t "_blank" </w:instrText>
      </w:r>
      <w:r>
        <w:fldChar w:fldCharType="separate"/>
      </w:r>
      <w:r>
        <w:rPr>
          <w:rFonts w:eastAsia="仿宋_GB2312"/>
          <w:color w:val="000000"/>
          <w:kern w:val="0"/>
          <w:sz w:val="32"/>
          <w:szCs w:val="32"/>
        </w:rPr>
        <w:t>水嘴</w:t>
      </w:r>
      <w:r>
        <w:rPr>
          <w:rFonts w:eastAsia="仿宋_GB2312"/>
          <w:color w:val="000000"/>
          <w:kern w:val="0"/>
          <w:sz w:val="32"/>
          <w:szCs w:val="32"/>
        </w:rPr>
        <w:fldChar w:fldCharType="end"/>
      </w:r>
      <w:r>
        <w:rPr>
          <w:rFonts w:eastAsia="仿宋_GB2312"/>
          <w:color w:val="000000"/>
          <w:kern w:val="0"/>
          <w:sz w:val="32"/>
          <w:szCs w:val="32"/>
        </w:rPr>
        <w:t>作为日常生活中不可或缺的用品，其</w:t>
      </w:r>
      <w:r>
        <w:rPr>
          <w:rFonts w:hint="eastAsia" w:eastAsia="仿宋_GB2312"/>
          <w:color w:val="000000"/>
          <w:kern w:val="0"/>
          <w:sz w:val="32"/>
          <w:szCs w:val="32"/>
        </w:rPr>
        <w:t>舒适性能</w:t>
      </w:r>
      <w:r>
        <w:rPr>
          <w:rFonts w:eastAsia="仿宋_GB2312"/>
          <w:color w:val="000000"/>
          <w:kern w:val="0"/>
          <w:sz w:val="32"/>
          <w:szCs w:val="32"/>
        </w:rPr>
        <w:t>、节水性能的改进成为了行业发展的重要方向。为了全面推动建筑五金行业的环保技术进步，为消费者推荐真正的</w:t>
      </w:r>
      <w:r>
        <w:rPr>
          <w:rFonts w:hint="eastAsia" w:eastAsia="仿宋_GB2312"/>
          <w:color w:val="000000"/>
          <w:kern w:val="0"/>
          <w:sz w:val="32"/>
          <w:szCs w:val="32"/>
        </w:rPr>
        <w:t>舒适</w:t>
      </w:r>
      <w:r>
        <w:rPr>
          <w:rFonts w:eastAsia="仿宋_GB2312"/>
          <w:color w:val="000000"/>
          <w:kern w:val="0"/>
          <w:sz w:val="32"/>
          <w:szCs w:val="32"/>
        </w:rPr>
        <w:t>、环保产品，促进建筑五金行业向节水、安全的方向发展，以达到建设节约型社会的目的，</w:t>
      </w:r>
      <w:r>
        <w:rPr>
          <w:rFonts w:hint="eastAsia" w:eastAsia="仿宋_GB2312"/>
          <w:color w:val="000000"/>
          <w:kern w:val="0"/>
          <w:sz w:val="32"/>
          <w:szCs w:val="32"/>
        </w:rPr>
        <w:t>2023年11月，</w:t>
      </w:r>
      <w:r>
        <w:rPr>
          <w:rFonts w:eastAsia="仿宋_GB2312"/>
          <w:color w:val="000000"/>
          <w:kern w:val="0"/>
          <w:sz w:val="32"/>
          <w:szCs w:val="32"/>
        </w:rPr>
        <w:t>国家发展改革委、水利部、市场监管总局组织制定了《中华人民共和国实行水效标识的产品目录（第四批）》及《水嘴水效标识实施规则》，</w:t>
      </w:r>
      <w:r>
        <w:rPr>
          <w:rFonts w:hint="eastAsia" w:eastAsia="仿宋_GB2312"/>
          <w:color w:val="000000"/>
          <w:kern w:val="0"/>
          <w:sz w:val="32"/>
          <w:szCs w:val="32"/>
        </w:rPr>
        <w:t>规定水嘴水效自</w:t>
      </w:r>
      <w:r>
        <w:rPr>
          <w:rFonts w:eastAsia="仿宋_GB2312"/>
          <w:color w:val="000000"/>
          <w:kern w:val="0"/>
          <w:sz w:val="32"/>
          <w:szCs w:val="32"/>
        </w:rPr>
        <w:t>2025 年 1 月 1 日起实施</w:t>
      </w:r>
      <w:r>
        <w:rPr>
          <w:rFonts w:hint="eastAsia" w:eastAsia="仿宋_GB2312"/>
          <w:color w:val="000000"/>
          <w:kern w:val="0"/>
          <w:sz w:val="32"/>
          <w:szCs w:val="32"/>
        </w:rPr>
        <w:t>。</w:t>
      </w:r>
      <w:r>
        <w:rPr>
          <w:rFonts w:eastAsia="仿宋_GB2312"/>
          <w:color w:val="000000"/>
          <w:kern w:val="0"/>
          <w:sz w:val="32"/>
          <w:szCs w:val="32"/>
        </w:rPr>
        <w:t>水嘴水效标识实施规则的制定，旨在通过</w:t>
      </w:r>
      <w:r>
        <w:rPr>
          <w:rFonts w:hint="eastAsia" w:eastAsia="仿宋_GB2312"/>
          <w:color w:val="000000"/>
          <w:kern w:val="0"/>
          <w:sz w:val="32"/>
          <w:szCs w:val="32"/>
        </w:rPr>
        <w:t>水效</w:t>
      </w:r>
      <w:r>
        <w:rPr>
          <w:rFonts w:eastAsia="仿宋_GB2312"/>
          <w:color w:val="000000"/>
          <w:kern w:val="0"/>
          <w:sz w:val="32"/>
          <w:szCs w:val="32"/>
        </w:rPr>
        <w:t>的认证工作，引导广大消费者购买</w:t>
      </w:r>
      <w:r>
        <w:rPr>
          <w:rFonts w:hint="eastAsia" w:eastAsia="仿宋_GB2312"/>
          <w:color w:val="000000"/>
          <w:kern w:val="0"/>
          <w:sz w:val="32"/>
          <w:szCs w:val="32"/>
        </w:rPr>
        <w:t>节水</w:t>
      </w:r>
      <w:r>
        <w:rPr>
          <w:rFonts w:eastAsia="仿宋_GB2312"/>
          <w:color w:val="000000"/>
          <w:kern w:val="0"/>
          <w:sz w:val="32"/>
          <w:szCs w:val="32"/>
        </w:rPr>
        <w:t>环保产品，同时推动节水技术的进步和推广应用。</w:t>
      </w:r>
    </w:p>
    <w:p w14:paraId="79386908">
      <w:pPr>
        <w:spacing w:before="50" w:line="360" w:lineRule="auto"/>
        <w:ind w:firstLine="640"/>
        <w:rPr>
          <w:rFonts w:eastAsia="仿宋_GB2312"/>
          <w:color w:val="000000"/>
          <w:kern w:val="0"/>
          <w:sz w:val="32"/>
          <w:szCs w:val="32"/>
        </w:rPr>
      </w:pPr>
      <w:r>
        <w:rPr>
          <w:rFonts w:hint="eastAsia" w:eastAsia="仿宋_GB2312"/>
          <w:color w:val="000000"/>
          <w:kern w:val="0"/>
          <w:sz w:val="32"/>
          <w:szCs w:val="32"/>
        </w:rPr>
        <w:t>据有关部门统计，我国水嘴年产量超过1.5亿件。根据各地方行业相关数据显示，目前，全国生产水嘴的初具规模企业已达到1500余家，年销售额在1500亿元左右。我国水嘴生产主要集中在广东、福建、浙江、河北、江苏、辽宁、上海等地。广东（开平、鹤山）、福建（南安、厦门）、浙江（温州、台州）是国内三大水嘴生产基地。各生产基地已形成产业聚集效应，形成了产业链比较完整的产业群，配套比较成熟，中小型企业数量较大，以民营企业为主，占全国总产量的85%以上。</w:t>
      </w:r>
    </w:p>
    <w:p w14:paraId="2DB04A47">
      <w:pPr>
        <w:spacing w:before="50" w:line="360" w:lineRule="auto"/>
        <w:ind w:firstLine="640"/>
        <w:rPr>
          <w:rFonts w:eastAsia="仿宋_GB2312"/>
          <w:color w:val="000000"/>
          <w:kern w:val="0"/>
          <w:sz w:val="32"/>
          <w:szCs w:val="32"/>
        </w:rPr>
      </w:pPr>
      <w:r>
        <w:rPr>
          <w:rFonts w:hint="eastAsia" w:eastAsia="仿宋_GB2312"/>
          <w:color w:val="000000"/>
          <w:kern w:val="0"/>
          <w:sz w:val="32"/>
          <w:szCs w:val="32"/>
        </w:rPr>
        <w:t>自2009年5月起，</w:t>
      </w:r>
      <w:r>
        <w:rPr>
          <w:rFonts w:eastAsia="仿宋_GB2312"/>
          <w:color w:val="000000"/>
          <w:kern w:val="0"/>
          <w:sz w:val="32"/>
          <w:szCs w:val="32"/>
        </w:rPr>
        <w:t>为进一步加强水效标识监督检查， 打击水效虚标行为，提高用水产品效率，市场监管总局、国家发展改革委、水利部三部委发布《市场监管总局办公厅国家发展改革委办公厅 水利部办公厅关于加强能效水效标识监督检查工作的通知》（以下简称《通知》），加强水效标识的监督检查</w:t>
      </w:r>
      <w:r>
        <w:rPr>
          <w:rFonts w:hint="eastAsia" w:eastAsia="仿宋_GB2312"/>
          <w:color w:val="000000"/>
          <w:kern w:val="0"/>
          <w:sz w:val="32"/>
          <w:szCs w:val="32"/>
        </w:rPr>
        <w:t>。因此，作为日常需求较大的水嘴</w:t>
      </w:r>
      <w:r>
        <w:rPr>
          <w:rFonts w:eastAsia="仿宋_GB2312"/>
          <w:color w:val="000000"/>
          <w:kern w:val="0"/>
          <w:sz w:val="32"/>
          <w:szCs w:val="32"/>
        </w:rPr>
        <w:t>，对</w:t>
      </w:r>
      <w:r>
        <w:rPr>
          <w:rFonts w:hint="eastAsia" w:eastAsia="仿宋_GB2312"/>
          <w:color w:val="000000"/>
          <w:kern w:val="0"/>
          <w:sz w:val="32"/>
          <w:szCs w:val="32"/>
        </w:rPr>
        <w:t>其</w:t>
      </w:r>
      <w:r>
        <w:rPr>
          <w:rFonts w:eastAsia="仿宋_GB2312"/>
          <w:color w:val="000000"/>
          <w:kern w:val="0"/>
          <w:sz w:val="32"/>
          <w:szCs w:val="32"/>
        </w:rPr>
        <w:t>进行水效标识专项监督抽查成为必要的工作</w:t>
      </w:r>
      <w:r>
        <w:rPr>
          <w:rFonts w:hint="eastAsia" w:eastAsia="仿宋_GB2312"/>
          <w:color w:val="000000"/>
          <w:kern w:val="0"/>
          <w:sz w:val="32"/>
          <w:szCs w:val="32"/>
        </w:rPr>
        <w:t>，</w:t>
      </w:r>
      <w:r>
        <w:rPr>
          <w:rFonts w:eastAsia="仿宋_GB2312"/>
          <w:color w:val="000000"/>
          <w:kern w:val="0"/>
          <w:sz w:val="32"/>
          <w:szCs w:val="32"/>
        </w:rPr>
        <w:t>制定关于</w:t>
      </w:r>
      <w:r>
        <w:rPr>
          <w:rFonts w:hint="eastAsia" w:eastAsia="仿宋_GB2312"/>
          <w:color w:val="000000"/>
          <w:kern w:val="0"/>
          <w:sz w:val="32"/>
          <w:szCs w:val="32"/>
        </w:rPr>
        <w:t>水嘴</w:t>
      </w:r>
      <w:r>
        <w:rPr>
          <w:rFonts w:eastAsia="仿宋_GB2312"/>
          <w:color w:val="000000"/>
          <w:kern w:val="0"/>
          <w:sz w:val="32"/>
          <w:szCs w:val="32"/>
        </w:rPr>
        <w:t>水效标识专项</w:t>
      </w:r>
      <w:r>
        <w:rPr>
          <w:rFonts w:hint="eastAsia" w:eastAsia="仿宋_GB2312"/>
          <w:color w:val="000000"/>
          <w:kern w:val="0"/>
          <w:sz w:val="32"/>
          <w:szCs w:val="32"/>
        </w:rPr>
        <w:t>监督</w:t>
      </w:r>
      <w:r>
        <w:rPr>
          <w:rFonts w:eastAsia="仿宋_GB2312"/>
          <w:color w:val="000000"/>
          <w:kern w:val="0"/>
          <w:sz w:val="32"/>
          <w:szCs w:val="32"/>
        </w:rPr>
        <w:t>检查</w:t>
      </w:r>
      <w:r>
        <w:rPr>
          <w:rFonts w:hint="eastAsia" w:eastAsia="仿宋_GB2312"/>
          <w:color w:val="000000"/>
          <w:kern w:val="0"/>
          <w:sz w:val="32"/>
          <w:szCs w:val="32"/>
        </w:rPr>
        <w:t>工作</w:t>
      </w:r>
      <w:r>
        <w:rPr>
          <w:rFonts w:eastAsia="仿宋_GB2312"/>
          <w:color w:val="000000"/>
          <w:kern w:val="0"/>
          <w:sz w:val="32"/>
          <w:szCs w:val="32"/>
        </w:rPr>
        <w:t>规范势在必行。</w:t>
      </w:r>
    </w:p>
    <w:p w14:paraId="4E2C64F9">
      <w:pPr>
        <w:spacing w:beforeLines="50" w:afterLines="50" w:line="360" w:lineRule="auto"/>
        <w:ind w:firstLine="643"/>
        <w:rPr>
          <w:rFonts w:hint="eastAsia" w:ascii="黑体" w:hAnsi="黑体" w:eastAsia="黑体" w:cs="黑体"/>
          <w:b/>
          <w:color w:val="000000"/>
          <w:kern w:val="0"/>
          <w:sz w:val="32"/>
          <w:szCs w:val="32"/>
        </w:rPr>
      </w:pPr>
      <w:r>
        <w:rPr>
          <w:rFonts w:hint="eastAsia" w:ascii="黑体" w:hAnsi="黑体" w:eastAsia="黑体" w:cs="黑体"/>
          <w:b/>
          <w:color w:val="000000"/>
          <w:kern w:val="0"/>
          <w:sz w:val="32"/>
          <w:szCs w:val="32"/>
        </w:rPr>
        <w:t>三、编制意义</w:t>
      </w:r>
    </w:p>
    <w:p w14:paraId="6BA90ADA">
      <w:pPr>
        <w:spacing w:before="50" w:line="360" w:lineRule="auto"/>
        <w:ind w:firstLine="640"/>
        <w:rPr>
          <w:rFonts w:eastAsia="仿宋_GB2312"/>
          <w:kern w:val="0"/>
          <w:sz w:val="32"/>
          <w:szCs w:val="32"/>
        </w:rPr>
      </w:pPr>
      <w:r>
        <w:rPr>
          <w:rFonts w:eastAsia="仿宋_GB2312"/>
          <w:kern w:val="0"/>
          <w:sz w:val="32"/>
          <w:szCs w:val="32"/>
        </w:rPr>
        <w:t>《用水产品水效标识计量专项监督检查工作规范</w:t>
      </w:r>
      <w:r>
        <w:rPr>
          <w:rFonts w:hint="eastAsia" w:eastAsia="仿宋_GB2312"/>
          <w:kern w:val="0"/>
          <w:sz w:val="32"/>
          <w:szCs w:val="32"/>
        </w:rPr>
        <w:t xml:space="preserve"> 水嘴</w:t>
      </w:r>
      <w:r>
        <w:rPr>
          <w:rFonts w:eastAsia="仿宋_GB2312"/>
          <w:kern w:val="0"/>
          <w:sz w:val="32"/>
          <w:szCs w:val="32"/>
        </w:rPr>
        <w:t>》的制定，进一步规范</w:t>
      </w:r>
      <w:r>
        <w:rPr>
          <w:rFonts w:hint="eastAsia" w:eastAsia="仿宋_GB2312"/>
          <w:kern w:val="0"/>
          <w:sz w:val="32"/>
          <w:szCs w:val="32"/>
        </w:rPr>
        <w:t>水嘴</w:t>
      </w:r>
      <w:r>
        <w:rPr>
          <w:rFonts w:eastAsia="仿宋_GB2312"/>
          <w:kern w:val="0"/>
          <w:sz w:val="32"/>
          <w:szCs w:val="32"/>
        </w:rPr>
        <w:t>水效计量</w:t>
      </w:r>
      <w:r>
        <w:rPr>
          <w:rFonts w:hint="eastAsia" w:eastAsia="仿宋_GB2312"/>
          <w:kern w:val="0"/>
          <w:sz w:val="32"/>
          <w:szCs w:val="32"/>
        </w:rPr>
        <w:t>监督检查</w:t>
      </w:r>
      <w:r>
        <w:rPr>
          <w:rFonts w:eastAsia="仿宋_GB2312"/>
          <w:kern w:val="0"/>
          <w:sz w:val="32"/>
          <w:szCs w:val="32"/>
        </w:rPr>
        <w:t>，将计量的精确技术手段应用到水效</w:t>
      </w:r>
      <w:r>
        <w:rPr>
          <w:rFonts w:hint="eastAsia" w:eastAsia="仿宋_GB2312"/>
          <w:kern w:val="0"/>
          <w:sz w:val="32"/>
          <w:szCs w:val="32"/>
        </w:rPr>
        <w:t>检测</w:t>
      </w:r>
      <w:r>
        <w:rPr>
          <w:rFonts w:eastAsia="仿宋_GB2312"/>
          <w:kern w:val="0"/>
          <w:sz w:val="32"/>
          <w:szCs w:val="32"/>
        </w:rPr>
        <w:t>工作中，将测量结果不确定度的影响加入到对结果的判定之中，并对测量仪器从计量角度更精准的提出了要求，使得检测结果更准确，不仅为生产企业实施水效标识提供准确可靠的技术支撑，保障消费者合法权益，同时为第三方权威检测机构提供准确可靠的测量数据，促进行业转型和高质量发展。</w:t>
      </w:r>
    </w:p>
    <w:p w14:paraId="40C86EB7">
      <w:pPr>
        <w:spacing w:line="360" w:lineRule="auto"/>
        <w:ind w:firstLine="640"/>
        <w:rPr>
          <w:rFonts w:eastAsia="仿宋_GB2312"/>
          <w:kern w:val="0"/>
          <w:sz w:val="32"/>
          <w:szCs w:val="32"/>
        </w:rPr>
      </w:pPr>
      <w:r>
        <w:rPr>
          <w:rFonts w:eastAsia="仿宋_GB2312"/>
          <w:kern w:val="0"/>
          <w:sz w:val="32"/>
          <w:szCs w:val="32"/>
        </w:rPr>
        <w:t>《规范》制定实施后，将作为</w:t>
      </w:r>
      <w:r>
        <w:rPr>
          <w:rFonts w:hint="eastAsia" w:eastAsia="仿宋_GB2312"/>
          <w:kern w:val="0"/>
          <w:sz w:val="32"/>
          <w:szCs w:val="32"/>
        </w:rPr>
        <w:t>水嘴</w:t>
      </w:r>
      <w:r>
        <w:rPr>
          <w:rFonts w:eastAsia="仿宋_GB2312"/>
          <w:kern w:val="0"/>
          <w:sz w:val="32"/>
          <w:szCs w:val="32"/>
        </w:rPr>
        <w:t>水效标识专项</w:t>
      </w:r>
      <w:r>
        <w:rPr>
          <w:rFonts w:hint="eastAsia" w:eastAsia="仿宋_GB2312"/>
          <w:kern w:val="0"/>
          <w:sz w:val="32"/>
          <w:szCs w:val="32"/>
        </w:rPr>
        <w:t>监督</w:t>
      </w:r>
      <w:r>
        <w:rPr>
          <w:rFonts w:eastAsia="仿宋_GB2312"/>
          <w:kern w:val="0"/>
          <w:sz w:val="32"/>
          <w:szCs w:val="32"/>
        </w:rPr>
        <w:t>检查的规范文件，为</w:t>
      </w:r>
      <w:r>
        <w:rPr>
          <w:rFonts w:hint="eastAsia" w:eastAsia="仿宋_GB2312"/>
          <w:kern w:val="0"/>
          <w:sz w:val="32"/>
          <w:szCs w:val="32"/>
        </w:rPr>
        <w:t>水嘴</w:t>
      </w:r>
      <w:r>
        <w:rPr>
          <w:rFonts w:eastAsia="仿宋_GB2312"/>
          <w:kern w:val="0"/>
          <w:sz w:val="32"/>
          <w:szCs w:val="32"/>
        </w:rPr>
        <w:t>的水效标识监督抽查管理提供可靠的技术依据，提高社会对水效标识的关注，</w:t>
      </w:r>
      <w:r>
        <w:rPr>
          <w:rFonts w:hint="eastAsia" w:eastAsia="仿宋_GB2312"/>
          <w:kern w:val="0"/>
          <w:sz w:val="32"/>
          <w:szCs w:val="32"/>
        </w:rPr>
        <w:t>保障</w:t>
      </w:r>
      <w:r>
        <w:rPr>
          <w:rFonts w:eastAsia="仿宋_GB2312"/>
          <w:kern w:val="0"/>
          <w:sz w:val="32"/>
          <w:szCs w:val="32"/>
        </w:rPr>
        <w:t>企业和消费者的合法权益，</w:t>
      </w:r>
      <w:r>
        <w:rPr>
          <w:rFonts w:hint="eastAsia" w:eastAsia="仿宋_GB2312"/>
          <w:kern w:val="0"/>
          <w:sz w:val="32"/>
          <w:szCs w:val="32"/>
        </w:rPr>
        <w:t>推动节能减排工作再上新台阶</w:t>
      </w:r>
      <w:r>
        <w:rPr>
          <w:rFonts w:eastAsia="仿宋_GB2312"/>
          <w:kern w:val="0"/>
          <w:sz w:val="32"/>
          <w:szCs w:val="32"/>
        </w:rPr>
        <w:t>。同时</w:t>
      </w:r>
      <w:r>
        <w:rPr>
          <w:rFonts w:hint="eastAsia" w:eastAsia="仿宋_GB2312"/>
          <w:kern w:val="0"/>
          <w:sz w:val="32"/>
          <w:szCs w:val="32"/>
        </w:rPr>
        <w:t>对</w:t>
      </w:r>
      <w:r>
        <w:rPr>
          <w:rFonts w:eastAsia="仿宋_GB2312"/>
          <w:kern w:val="0"/>
          <w:sz w:val="32"/>
          <w:szCs w:val="32"/>
        </w:rPr>
        <w:t>规范相关用水产品水效标识的标注、促进水效标识制度的实施发挥积极的作用。</w:t>
      </w:r>
    </w:p>
    <w:p w14:paraId="70585A14">
      <w:pPr>
        <w:spacing w:beforeLines="50" w:afterLines="50" w:line="360" w:lineRule="auto"/>
        <w:ind w:firstLine="643"/>
        <w:rPr>
          <w:rFonts w:hint="eastAsia" w:ascii="黑体" w:hAnsi="黑体" w:eastAsia="黑体" w:cs="黑体"/>
          <w:b/>
          <w:color w:val="000000"/>
          <w:kern w:val="0"/>
          <w:sz w:val="32"/>
          <w:szCs w:val="32"/>
        </w:rPr>
      </w:pPr>
      <w:r>
        <w:rPr>
          <w:rFonts w:hint="eastAsia" w:ascii="黑体" w:hAnsi="黑体" w:eastAsia="黑体" w:cs="黑体"/>
          <w:b/>
          <w:color w:val="000000"/>
          <w:kern w:val="0"/>
          <w:sz w:val="32"/>
          <w:szCs w:val="32"/>
        </w:rPr>
        <w:t>四、编制过程</w:t>
      </w:r>
    </w:p>
    <w:p w14:paraId="09424DED">
      <w:pPr>
        <w:spacing w:line="360" w:lineRule="auto"/>
        <w:ind w:firstLine="640" w:firstLineChars="200"/>
        <w:rPr>
          <w:rFonts w:eastAsia="仿宋_GB2312"/>
          <w:color w:val="000000"/>
          <w:kern w:val="0"/>
          <w:sz w:val="32"/>
          <w:szCs w:val="32"/>
        </w:rPr>
      </w:pPr>
      <w:r>
        <w:rPr>
          <w:rFonts w:eastAsia="仿宋_GB2312"/>
          <w:color w:val="000000"/>
          <w:kern w:val="0"/>
          <w:sz w:val="32"/>
          <w:szCs w:val="32"/>
        </w:rPr>
        <w:t>202</w:t>
      </w:r>
      <w:r>
        <w:rPr>
          <w:rFonts w:hint="eastAsia" w:eastAsia="仿宋_GB2312"/>
          <w:color w:val="000000"/>
          <w:kern w:val="0"/>
          <w:sz w:val="32"/>
          <w:szCs w:val="32"/>
        </w:rPr>
        <w:t>4</w:t>
      </w:r>
      <w:r>
        <w:rPr>
          <w:rFonts w:eastAsia="仿宋_GB2312"/>
          <w:color w:val="000000"/>
          <w:kern w:val="0"/>
          <w:sz w:val="32"/>
          <w:szCs w:val="32"/>
        </w:rPr>
        <w:t>年</w:t>
      </w:r>
      <w:r>
        <w:rPr>
          <w:rFonts w:hint="eastAsia" w:eastAsia="仿宋_GB2312"/>
          <w:color w:val="000000"/>
          <w:kern w:val="0"/>
          <w:sz w:val="32"/>
          <w:szCs w:val="32"/>
        </w:rPr>
        <w:t>6</w:t>
      </w:r>
      <w:r>
        <w:rPr>
          <w:rFonts w:eastAsia="仿宋_GB2312"/>
          <w:color w:val="000000"/>
          <w:kern w:val="0"/>
          <w:sz w:val="32"/>
          <w:szCs w:val="32"/>
        </w:rPr>
        <w:t>月，</w:t>
      </w:r>
      <w:r>
        <w:rPr>
          <w:rFonts w:hint="eastAsia" w:eastAsia="仿宋_GB2312"/>
          <w:color w:val="000000"/>
          <w:kern w:val="0"/>
          <w:sz w:val="32"/>
          <w:szCs w:val="32"/>
        </w:rPr>
        <w:t>台州市产品质量安全检测研究院</w:t>
      </w:r>
      <w:r>
        <w:rPr>
          <w:rFonts w:eastAsia="仿宋_GB2312"/>
          <w:color w:val="000000"/>
          <w:kern w:val="0"/>
          <w:sz w:val="32"/>
          <w:szCs w:val="32"/>
        </w:rPr>
        <w:t>接到起草任务后，立即召集</w:t>
      </w:r>
      <w:r>
        <w:rPr>
          <w:rFonts w:hint="eastAsia" w:eastAsia="仿宋_GB2312"/>
          <w:color w:val="000000"/>
          <w:kern w:val="0"/>
          <w:sz w:val="32"/>
          <w:szCs w:val="32"/>
        </w:rPr>
        <w:t>浙江省计量科学研究院、台州市计量技术研究院</w:t>
      </w:r>
      <w:r>
        <w:rPr>
          <w:rFonts w:eastAsia="仿宋_GB2312"/>
          <w:color w:val="000000"/>
          <w:kern w:val="0"/>
          <w:sz w:val="32"/>
          <w:szCs w:val="32"/>
        </w:rPr>
        <w:t>等相关起草单位，组建</w:t>
      </w:r>
      <w:r>
        <w:rPr>
          <w:rFonts w:hint="eastAsia" w:eastAsia="仿宋_GB2312"/>
          <w:color w:val="000000"/>
          <w:kern w:val="0"/>
          <w:sz w:val="32"/>
          <w:szCs w:val="32"/>
        </w:rPr>
        <w:t>《</w:t>
      </w:r>
      <w:r>
        <w:rPr>
          <w:rFonts w:eastAsia="仿宋_GB2312"/>
          <w:color w:val="000000"/>
          <w:kern w:val="0"/>
          <w:sz w:val="32"/>
          <w:szCs w:val="32"/>
        </w:rPr>
        <w:t>规范</w:t>
      </w:r>
      <w:r>
        <w:rPr>
          <w:rFonts w:hint="eastAsia" w:eastAsia="仿宋_GB2312"/>
          <w:color w:val="000000"/>
          <w:kern w:val="0"/>
          <w:sz w:val="32"/>
          <w:szCs w:val="32"/>
        </w:rPr>
        <w:t>》</w:t>
      </w:r>
      <w:r>
        <w:rPr>
          <w:rFonts w:eastAsia="仿宋_GB2312"/>
          <w:color w:val="000000"/>
          <w:kern w:val="0"/>
          <w:sz w:val="32"/>
          <w:szCs w:val="32"/>
        </w:rPr>
        <w:t>起草工作组，研究讨论工作方案，根据任务要求明确分工。</w:t>
      </w:r>
    </w:p>
    <w:p w14:paraId="7DAEB9E3">
      <w:pPr>
        <w:spacing w:line="360" w:lineRule="auto"/>
        <w:ind w:firstLine="640" w:firstLineChars="200"/>
        <w:rPr>
          <w:rFonts w:eastAsia="仿宋_GB2312"/>
          <w:color w:val="000000"/>
          <w:kern w:val="0"/>
          <w:sz w:val="32"/>
          <w:szCs w:val="32"/>
        </w:rPr>
      </w:pPr>
      <w:r>
        <w:rPr>
          <w:rFonts w:hint="eastAsia" w:eastAsia="仿宋_GB2312"/>
          <w:color w:val="000000"/>
          <w:kern w:val="0"/>
          <w:sz w:val="32"/>
          <w:szCs w:val="32"/>
        </w:rPr>
        <w:t>2024 年7月～2024年</w:t>
      </w:r>
      <w:r>
        <w:rPr>
          <w:rFonts w:hint="eastAsia" w:eastAsia="仿宋_GB2312"/>
          <w:color w:val="000000"/>
          <w:kern w:val="0"/>
          <w:sz w:val="32"/>
          <w:szCs w:val="32"/>
          <w:lang w:val="en-US" w:eastAsia="zh-CN"/>
        </w:rPr>
        <w:t>12</w:t>
      </w:r>
      <w:r>
        <w:rPr>
          <w:rFonts w:hint="eastAsia" w:eastAsia="仿宋_GB2312"/>
          <w:color w:val="000000"/>
          <w:kern w:val="0"/>
          <w:sz w:val="32"/>
          <w:szCs w:val="32"/>
        </w:rPr>
        <w:t>月，</w:t>
      </w:r>
      <w:r>
        <w:rPr>
          <w:rFonts w:eastAsia="仿宋_GB2312"/>
          <w:color w:val="000000"/>
          <w:kern w:val="0"/>
          <w:sz w:val="32"/>
          <w:szCs w:val="32"/>
        </w:rPr>
        <w:t>起草工作组各司其职，根据任务分工分头推进工作，对</w:t>
      </w:r>
      <w:r>
        <w:rPr>
          <w:rFonts w:hint="eastAsia" w:eastAsia="仿宋_GB2312"/>
          <w:color w:val="000000"/>
          <w:kern w:val="0"/>
          <w:sz w:val="32"/>
          <w:szCs w:val="32"/>
        </w:rPr>
        <w:t>水嘴</w:t>
      </w:r>
      <w:r>
        <w:rPr>
          <w:rFonts w:eastAsia="仿宋_GB2312"/>
          <w:color w:val="000000"/>
          <w:kern w:val="0"/>
          <w:sz w:val="32"/>
          <w:szCs w:val="32"/>
        </w:rPr>
        <w:t>水效相关国家标准、水效标识管理办法、水效标识实施规则和国内外文献内容进行了详细梳理，形成详细</w:t>
      </w:r>
      <w:r>
        <w:rPr>
          <w:rFonts w:hint="eastAsia" w:eastAsia="仿宋_GB2312"/>
          <w:color w:val="000000"/>
          <w:kern w:val="0"/>
          <w:sz w:val="32"/>
          <w:szCs w:val="32"/>
        </w:rPr>
        <w:t>《</w:t>
      </w:r>
      <w:r>
        <w:rPr>
          <w:rFonts w:eastAsia="仿宋_GB2312"/>
          <w:color w:val="000000"/>
          <w:kern w:val="0"/>
          <w:sz w:val="32"/>
          <w:szCs w:val="32"/>
        </w:rPr>
        <w:t>规范</w:t>
      </w:r>
      <w:r>
        <w:rPr>
          <w:rFonts w:hint="eastAsia" w:eastAsia="仿宋_GB2312"/>
          <w:color w:val="000000"/>
          <w:kern w:val="0"/>
          <w:sz w:val="32"/>
          <w:szCs w:val="32"/>
        </w:rPr>
        <w:t>》</w:t>
      </w:r>
      <w:r>
        <w:rPr>
          <w:rFonts w:eastAsia="仿宋_GB2312"/>
          <w:color w:val="000000"/>
          <w:kern w:val="0"/>
          <w:sz w:val="32"/>
          <w:szCs w:val="32"/>
        </w:rPr>
        <w:t>编制工作方案。</w:t>
      </w:r>
    </w:p>
    <w:p w14:paraId="70F6CA9A">
      <w:pPr>
        <w:spacing w:line="360" w:lineRule="auto"/>
        <w:ind w:firstLine="640" w:firstLineChars="200"/>
        <w:rPr>
          <w:rFonts w:eastAsia="仿宋_GB2312"/>
          <w:color w:val="000000"/>
          <w:kern w:val="0"/>
          <w:sz w:val="32"/>
          <w:szCs w:val="32"/>
          <w:highlight w:val="none"/>
        </w:rPr>
      </w:pPr>
      <w:r>
        <w:rPr>
          <w:rFonts w:eastAsia="仿宋_GB2312"/>
          <w:color w:val="000000"/>
          <w:kern w:val="0"/>
          <w:sz w:val="32"/>
          <w:szCs w:val="32"/>
          <w:highlight w:val="none"/>
        </w:rPr>
        <w:t>202</w:t>
      </w:r>
      <w:r>
        <w:rPr>
          <w:rFonts w:hint="eastAsia" w:eastAsia="仿宋_GB2312"/>
          <w:color w:val="000000"/>
          <w:kern w:val="0"/>
          <w:sz w:val="32"/>
          <w:szCs w:val="32"/>
          <w:highlight w:val="none"/>
          <w:lang w:val="en-US" w:eastAsia="zh-CN"/>
        </w:rPr>
        <w:t>5</w:t>
      </w:r>
      <w:r>
        <w:rPr>
          <w:rFonts w:eastAsia="仿宋_GB2312"/>
          <w:color w:val="000000"/>
          <w:kern w:val="0"/>
          <w:sz w:val="32"/>
          <w:szCs w:val="32"/>
          <w:highlight w:val="none"/>
        </w:rPr>
        <w:t>年</w:t>
      </w:r>
      <w:r>
        <w:rPr>
          <w:rFonts w:hint="eastAsia" w:eastAsia="仿宋_GB2312"/>
          <w:color w:val="000000"/>
          <w:kern w:val="0"/>
          <w:sz w:val="32"/>
          <w:szCs w:val="32"/>
          <w:highlight w:val="none"/>
          <w:lang w:val="en-US" w:eastAsia="zh-CN"/>
        </w:rPr>
        <w:t>1</w:t>
      </w:r>
      <w:r>
        <w:rPr>
          <w:rFonts w:hint="eastAsia" w:eastAsia="仿宋_GB2312"/>
          <w:color w:val="000000"/>
          <w:kern w:val="0"/>
          <w:sz w:val="32"/>
          <w:szCs w:val="32"/>
          <w:highlight w:val="none"/>
        </w:rPr>
        <w:t>月</w:t>
      </w:r>
      <w:r>
        <w:rPr>
          <w:rFonts w:eastAsia="仿宋_GB2312"/>
          <w:color w:val="000000"/>
          <w:kern w:val="0"/>
          <w:sz w:val="32"/>
          <w:szCs w:val="32"/>
          <w:highlight w:val="none"/>
        </w:rPr>
        <w:t>～</w:t>
      </w:r>
      <w:r>
        <w:rPr>
          <w:rFonts w:hint="eastAsia" w:eastAsia="仿宋_GB2312"/>
          <w:color w:val="000000"/>
          <w:kern w:val="0"/>
          <w:sz w:val="32"/>
          <w:szCs w:val="32"/>
          <w:highlight w:val="none"/>
        </w:rPr>
        <w:t>202</w:t>
      </w:r>
      <w:r>
        <w:rPr>
          <w:rFonts w:hint="eastAsia" w:eastAsia="仿宋_GB2312"/>
          <w:color w:val="000000"/>
          <w:kern w:val="0"/>
          <w:sz w:val="32"/>
          <w:szCs w:val="32"/>
          <w:highlight w:val="none"/>
          <w:lang w:val="en-US" w:eastAsia="zh-CN"/>
        </w:rPr>
        <w:t>5</w:t>
      </w:r>
      <w:r>
        <w:rPr>
          <w:rFonts w:hint="eastAsia" w:eastAsia="仿宋_GB2312"/>
          <w:color w:val="000000"/>
          <w:kern w:val="0"/>
          <w:sz w:val="32"/>
          <w:szCs w:val="32"/>
          <w:highlight w:val="none"/>
        </w:rPr>
        <w:t>年</w:t>
      </w:r>
      <w:r>
        <w:rPr>
          <w:rFonts w:hint="eastAsia" w:eastAsia="仿宋_GB2312"/>
          <w:color w:val="000000"/>
          <w:kern w:val="0"/>
          <w:sz w:val="32"/>
          <w:szCs w:val="32"/>
          <w:highlight w:val="none"/>
          <w:lang w:val="en-US" w:eastAsia="zh-CN"/>
        </w:rPr>
        <w:t>4</w:t>
      </w:r>
      <w:r>
        <w:rPr>
          <w:rFonts w:eastAsia="仿宋_GB2312"/>
          <w:color w:val="000000"/>
          <w:kern w:val="0"/>
          <w:sz w:val="32"/>
          <w:szCs w:val="32"/>
          <w:highlight w:val="none"/>
        </w:rPr>
        <w:t>月</w:t>
      </w:r>
      <w:r>
        <w:rPr>
          <w:rFonts w:hint="eastAsia" w:eastAsia="仿宋_GB2312"/>
          <w:color w:val="000000"/>
          <w:kern w:val="0"/>
          <w:sz w:val="32"/>
          <w:szCs w:val="32"/>
          <w:highlight w:val="none"/>
        </w:rPr>
        <w:t>，</w:t>
      </w:r>
      <w:r>
        <w:rPr>
          <w:rFonts w:eastAsia="仿宋_GB2312"/>
          <w:color w:val="000000"/>
          <w:kern w:val="0"/>
          <w:sz w:val="32"/>
          <w:szCs w:val="32"/>
          <w:highlight w:val="none"/>
        </w:rPr>
        <w:t>起草小组召开</w:t>
      </w:r>
      <w:r>
        <w:rPr>
          <w:rFonts w:hint="eastAsia" w:eastAsia="仿宋_GB2312"/>
          <w:color w:val="000000"/>
          <w:kern w:val="0"/>
          <w:sz w:val="32"/>
          <w:szCs w:val="32"/>
          <w:highlight w:val="none"/>
        </w:rPr>
        <w:t>《</w:t>
      </w:r>
      <w:r>
        <w:rPr>
          <w:rFonts w:eastAsia="仿宋_GB2312"/>
          <w:color w:val="000000"/>
          <w:kern w:val="0"/>
          <w:sz w:val="32"/>
          <w:szCs w:val="32"/>
          <w:highlight w:val="none"/>
        </w:rPr>
        <w:t>规范</w:t>
      </w:r>
      <w:r>
        <w:rPr>
          <w:rFonts w:hint="eastAsia" w:eastAsia="仿宋_GB2312"/>
          <w:color w:val="000000"/>
          <w:kern w:val="0"/>
          <w:sz w:val="32"/>
          <w:szCs w:val="32"/>
          <w:highlight w:val="none"/>
        </w:rPr>
        <w:t>》线上</w:t>
      </w:r>
      <w:r>
        <w:rPr>
          <w:rFonts w:eastAsia="仿宋_GB2312"/>
          <w:color w:val="000000"/>
          <w:kern w:val="0"/>
          <w:sz w:val="32"/>
          <w:szCs w:val="32"/>
          <w:highlight w:val="none"/>
        </w:rPr>
        <w:t>交流会，并组织</w:t>
      </w:r>
      <w:r>
        <w:rPr>
          <w:rFonts w:hint="eastAsia" w:eastAsia="仿宋_GB2312"/>
          <w:color w:val="000000"/>
          <w:kern w:val="0"/>
          <w:sz w:val="32"/>
          <w:szCs w:val="32"/>
          <w:highlight w:val="none"/>
        </w:rPr>
        <w:t>欧路莎股份有限公司、埃飞灵卫浴科技集团有限公司、浙江丰华卫浴有限公司</w:t>
      </w:r>
      <w:r>
        <w:rPr>
          <w:rFonts w:eastAsia="仿宋_GB2312"/>
          <w:color w:val="000000"/>
          <w:kern w:val="0"/>
          <w:sz w:val="32"/>
          <w:szCs w:val="32"/>
          <w:highlight w:val="none"/>
        </w:rPr>
        <w:t>等单位专家，就</w:t>
      </w:r>
      <w:r>
        <w:rPr>
          <w:rFonts w:hint="eastAsia" w:eastAsia="仿宋_GB2312"/>
          <w:color w:val="000000"/>
          <w:kern w:val="0"/>
          <w:sz w:val="32"/>
          <w:szCs w:val="32"/>
          <w:highlight w:val="none"/>
        </w:rPr>
        <w:t>水嘴</w:t>
      </w:r>
      <w:r>
        <w:rPr>
          <w:rFonts w:eastAsia="仿宋_GB2312"/>
          <w:color w:val="000000"/>
          <w:kern w:val="0"/>
          <w:sz w:val="32"/>
          <w:szCs w:val="32"/>
          <w:highlight w:val="none"/>
        </w:rPr>
        <w:t>水效检测要求、检测方法、不确定度评定等问题进行研讨，各参与单位为规范起草建言献策，提出很多建设性意见，为</w:t>
      </w:r>
      <w:r>
        <w:rPr>
          <w:rFonts w:hint="eastAsia" w:eastAsia="仿宋_GB2312"/>
          <w:color w:val="000000"/>
          <w:kern w:val="0"/>
          <w:sz w:val="32"/>
          <w:szCs w:val="32"/>
          <w:highlight w:val="none"/>
        </w:rPr>
        <w:t>《</w:t>
      </w:r>
      <w:r>
        <w:rPr>
          <w:rFonts w:eastAsia="仿宋_GB2312"/>
          <w:color w:val="000000"/>
          <w:kern w:val="0"/>
          <w:sz w:val="32"/>
          <w:szCs w:val="32"/>
          <w:highlight w:val="none"/>
        </w:rPr>
        <w:t>规范</w:t>
      </w:r>
      <w:r>
        <w:rPr>
          <w:rFonts w:hint="eastAsia" w:eastAsia="仿宋_GB2312"/>
          <w:color w:val="000000"/>
          <w:kern w:val="0"/>
          <w:sz w:val="32"/>
          <w:szCs w:val="32"/>
          <w:highlight w:val="none"/>
        </w:rPr>
        <w:t>》</w:t>
      </w:r>
      <w:r>
        <w:rPr>
          <w:rFonts w:eastAsia="仿宋_GB2312"/>
          <w:color w:val="000000"/>
          <w:kern w:val="0"/>
          <w:sz w:val="32"/>
          <w:szCs w:val="32"/>
          <w:highlight w:val="none"/>
        </w:rPr>
        <w:t>起草提供</w:t>
      </w:r>
      <w:r>
        <w:rPr>
          <w:rFonts w:hint="eastAsia" w:eastAsia="仿宋_GB2312"/>
          <w:color w:val="000000"/>
          <w:kern w:val="0"/>
          <w:sz w:val="32"/>
          <w:szCs w:val="32"/>
          <w:highlight w:val="none"/>
        </w:rPr>
        <w:t>技术支持</w:t>
      </w:r>
      <w:r>
        <w:rPr>
          <w:rFonts w:eastAsia="仿宋_GB2312"/>
          <w:color w:val="000000"/>
          <w:kern w:val="0"/>
          <w:sz w:val="32"/>
          <w:szCs w:val="32"/>
          <w:highlight w:val="none"/>
        </w:rPr>
        <w:t>。</w:t>
      </w:r>
    </w:p>
    <w:p w14:paraId="1341D2EF">
      <w:pPr>
        <w:spacing w:line="360" w:lineRule="auto"/>
        <w:ind w:firstLine="640" w:firstLineChars="200"/>
        <w:rPr>
          <w:rFonts w:eastAsia="仿宋_GB2312"/>
          <w:color w:val="000000"/>
          <w:kern w:val="0"/>
          <w:sz w:val="32"/>
          <w:szCs w:val="32"/>
          <w:highlight w:val="yellow"/>
        </w:rPr>
      </w:pPr>
      <w:r>
        <w:rPr>
          <w:rFonts w:eastAsia="仿宋_GB2312"/>
          <w:color w:val="000000"/>
          <w:kern w:val="0"/>
          <w:sz w:val="32"/>
          <w:szCs w:val="32"/>
          <w:highlight w:val="none"/>
        </w:rPr>
        <w:t>202</w:t>
      </w:r>
      <w:r>
        <w:rPr>
          <w:rFonts w:hint="eastAsia" w:eastAsia="仿宋_GB2312"/>
          <w:color w:val="000000"/>
          <w:kern w:val="0"/>
          <w:sz w:val="32"/>
          <w:szCs w:val="32"/>
          <w:highlight w:val="none"/>
          <w:lang w:val="en-US" w:eastAsia="zh-CN"/>
        </w:rPr>
        <w:t>5</w:t>
      </w:r>
      <w:r>
        <w:rPr>
          <w:rFonts w:eastAsia="仿宋_GB2312"/>
          <w:color w:val="000000"/>
          <w:kern w:val="0"/>
          <w:sz w:val="32"/>
          <w:szCs w:val="32"/>
          <w:highlight w:val="none"/>
        </w:rPr>
        <w:t>年</w:t>
      </w:r>
      <w:r>
        <w:rPr>
          <w:rFonts w:hint="eastAsia" w:eastAsia="仿宋_GB2312"/>
          <w:color w:val="000000"/>
          <w:kern w:val="0"/>
          <w:sz w:val="32"/>
          <w:szCs w:val="32"/>
          <w:highlight w:val="none"/>
          <w:lang w:val="en-US" w:eastAsia="zh-CN"/>
        </w:rPr>
        <w:t>5</w:t>
      </w:r>
      <w:r>
        <w:rPr>
          <w:rFonts w:hint="eastAsia" w:eastAsia="仿宋_GB2312"/>
          <w:color w:val="000000"/>
          <w:kern w:val="0"/>
          <w:sz w:val="32"/>
          <w:szCs w:val="32"/>
          <w:highlight w:val="none"/>
        </w:rPr>
        <w:t>月</w:t>
      </w:r>
      <w:r>
        <w:rPr>
          <w:rFonts w:eastAsia="仿宋_GB2312"/>
          <w:color w:val="000000"/>
          <w:kern w:val="0"/>
          <w:sz w:val="32"/>
          <w:szCs w:val="32"/>
          <w:highlight w:val="none"/>
        </w:rPr>
        <w:t>～</w:t>
      </w:r>
      <w:r>
        <w:rPr>
          <w:rFonts w:hint="eastAsia" w:eastAsia="仿宋_GB2312"/>
          <w:color w:val="000000"/>
          <w:kern w:val="0"/>
          <w:sz w:val="32"/>
          <w:szCs w:val="32"/>
          <w:highlight w:val="none"/>
        </w:rPr>
        <w:t>202</w:t>
      </w:r>
      <w:r>
        <w:rPr>
          <w:rFonts w:hint="eastAsia" w:eastAsia="仿宋_GB2312"/>
          <w:color w:val="000000"/>
          <w:kern w:val="0"/>
          <w:sz w:val="32"/>
          <w:szCs w:val="32"/>
          <w:highlight w:val="none"/>
          <w:lang w:val="en-US" w:eastAsia="zh-CN"/>
        </w:rPr>
        <w:t>5</w:t>
      </w:r>
      <w:r>
        <w:rPr>
          <w:rFonts w:hint="eastAsia" w:eastAsia="仿宋_GB2312"/>
          <w:color w:val="000000"/>
          <w:kern w:val="0"/>
          <w:sz w:val="32"/>
          <w:szCs w:val="32"/>
          <w:highlight w:val="none"/>
        </w:rPr>
        <w:t>年</w:t>
      </w:r>
      <w:r>
        <w:rPr>
          <w:rFonts w:hint="eastAsia" w:eastAsia="仿宋_GB2312"/>
          <w:color w:val="000000"/>
          <w:kern w:val="0"/>
          <w:sz w:val="32"/>
          <w:szCs w:val="32"/>
          <w:highlight w:val="none"/>
          <w:lang w:val="en-US" w:eastAsia="zh-CN"/>
        </w:rPr>
        <w:t>8</w:t>
      </w:r>
      <w:r>
        <w:rPr>
          <w:rFonts w:eastAsia="仿宋_GB2312"/>
          <w:color w:val="000000"/>
          <w:kern w:val="0"/>
          <w:sz w:val="32"/>
          <w:szCs w:val="32"/>
          <w:highlight w:val="none"/>
        </w:rPr>
        <w:t>月</w:t>
      </w:r>
      <w:r>
        <w:rPr>
          <w:rFonts w:hint="eastAsia" w:eastAsia="仿宋_GB2312"/>
          <w:color w:val="000000"/>
          <w:kern w:val="0"/>
          <w:sz w:val="32"/>
          <w:szCs w:val="32"/>
        </w:rPr>
        <w:t>，</w:t>
      </w:r>
      <w:r>
        <w:rPr>
          <w:rFonts w:eastAsia="仿宋_GB2312"/>
          <w:color w:val="000000"/>
          <w:kern w:val="0"/>
          <w:sz w:val="32"/>
          <w:szCs w:val="32"/>
        </w:rPr>
        <w:t>起草小组各单位根据任务分工，积极推进规范起草工作，于</w:t>
      </w:r>
      <w:r>
        <w:rPr>
          <w:rFonts w:hint="eastAsia" w:eastAsia="仿宋_GB2312"/>
          <w:color w:val="000000"/>
          <w:kern w:val="0"/>
          <w:sz w:val="32"/>
          <w:szCs w:val="32"/>
        </w:rPr>
        <w:t>11</w:t>
      </w:r>
      <w:r>
        <w:rPr>
          <w:rFonts w:eastAsia="仿宋_GB2312"/>
          <w:color w:val="000000"/>
          <w:kern w:val="0"/>
          <w:sz w:val="32"/>
          <w:szCs w:val="32"/>
        </w:rPr>
        <w:t>月份完成</w:t>
      </w:r>
      <w:r>
        <w:rPr>
          <w:rFonts w:hint="eastAsia" w:eastAsia="仿宋_GB2312"/>
          <w:color w:val="000000"/>
          <w:kern w:val="0"/>
          <w:sz w:val="32"/>
          <w:szCs w:val="32"/>
        </w:rPr>
        <w:t>《</w:t>
      </w:r>
      <w:r>
        <w:rPr>
          <w:rFonts w:eastAsia="仿宋_GB2312"/>
          <w:color w:val="000000"/>
          <w:kern w:val="0"/>
          <w:sz w:val="32"/>
          <w:szCs w:val="32"/>
        </w:rPr>
        <w:t>规范</w:t>
      </w:r>
      <w:r>
        <w:rPr>
          <w:rFonts w:hint="eastAsia" w:eastAsia="仿宋_GB2312"/>
          <w:color w:val="000000"/>
          <w:kern w:val="0"/>
          <w:sz w:val="32"/>
          <w:szCs w:val="32"/>
        </w:rPr>
        <w:t>》</w:t>
      </w:r>
      <w:r>
        <w:rPr>
          <w:rFonts w:eastAsia="仿宋_GB2312"/>
          <w:color w:val="000000"/>
          <w:kern w:val="0"/>
          <w:sz w:val="32"/>
          <w:szCs w:val="32"/>
        </w:rPr>
        <w:t>第一稿，并征求多家生产企业及监管职能部门的意见，形成</w:t>
      </w:r>
      <w:r>
        <w:rPr>
          <w:rFonts w:hint="eastAsia" w:eastAsia="仿宋_GB2312"/>
          <w:color w:val="000000"/>
          <w:kern w:val="0"/>
          <w:sz w:val="32"/>
          <w:szCs w:val="32"/>
        </w:rPr>
        <w:t>《</w:t>
      </w:r>
      <w:r>
        <w:rPr>
          <w:rFonts w:eastAsia="仿宋_GB2312"/>
          <w:color w:val="000000"/>
          <w:kern w:val="0"/>
          <w:sz w:val="32"/>
          <w:szCs w:val="32"/>
        </w:rPr>
        <w:t>规范</w:t>
      </w:r>
      <w:r>
        <w:rPr>
          <w:rFonts w:hint="eastAsia" w:eastAsia="仿宋_GB2312"/>
          <w:color w:val="000000"/>
          <w:kern w:val="0"/>
          <w:sz w:val="32"/>
          <w:szCs w:val="32"/>
        </w:rPr>
        <w:t>》</w:t>
      </w:r>
      <w:r>
        <w:rPr>
          <w:rFonts w:eastAsia="仿宋_GB2312"/>
          <w:color w:val="000000"/>
          <w:kern w:val="0"/>
          <w:sz w:val="32"/>
          <w:szCs w:val="32"/>
        </w:rPr>
        <w:t>初稿。</w:t>
      </w:r>
    </w:p>
    <w:p w14:paraId="304B8195">
      <w:pPr>
        <w:spacing w:line="360" w:lineRule="auto"/>
        <w:ind w:firstLine="640" w:firstLineChars="200"/>
        <w:rPr>
          <w:rFonts w:hint="eastAsia" w:eastAsia="仿宋_GB2312"/>
          <w:color w:val="000000"/>
          <w:kern w:val="0"/>
          <w:sz w:val="32"/>
          <w:szCs w:val="32"/>
          <w:highlight w:val="none"/>
        </w:rPr>
      </w:pPr>
      <w:r>
        <w:rPr>
          <w:rFonts w:eastAsia="仿宋_GB2312"/>
          <w:color w:val="000000"/>
          <w:kern w:val="0"/>
          <w:sz w:val="32"/>
          <w:szCs w:val="32"/>
          <w:highlight w:val="none"/>
        </w:rPr>
        <w:t>202</w:t>
      </w:r>
      <w:r>
        <w:rPr>
          <w:rFonts w:hint="eastAsia" w:eastAsia="仿宋_GB2312"/>
          <w:color w:val="000000"/>
          <w:kern w:val="0"/>
          <w:sz w:val="32"/>
          <w:szCs w:val="32"/>
          <w:highlight w:val="none"/>
          <w:lang w:val="en-US" w:eastAsia="zh-CN"/>
        </w:rPr>
        <w:t>5</w:t>
      </w:r>
      <w:r>
        <w:rPr>
          <w:rFonts w:eastAsia="仿宋_GB2312"/>
          <w:color w:val="000000"/>
          <w:kern w:val="0"/>
          <w:sz w:val="32"/>
          <w:szCs w:val="32"/>
          <w:highlight w:val="none"/>
        </w:rPr>
        <w:t>年</w:t>
      </w:r>
      <w:r>
        <w:rPr>
          <w:rFonts w:hint="eastAsia" w:eastAsia="仿宋_GB2312"/>
          <w:color w:val="000000"/>
          <w:kern w:val="0"/>
          <w:sz w:val="32"/>
          <w:szCs w:val="32"/>
          <w:highlight w:val="none"/>
          <w:lang w:val="en-US" w:eastAsia="zh-CN"/>
        </w:rPr>
        <w:t>9</w:t>
      </w:r>
      <w:r>
        <w:rPr>
          <w:rFonts w:eastAsia="仿宋_GB2312"/>
          <w:color w:val="000000"/>
          <w:kern w:val="0"/>
          <w:sz w:val="32"/>
          <w:szCs w:val="32"/>
          <w:highlight w:val="none"/>
        </w:rPr>
        <w:t>月～202</w:t>
      </w:r>
      <w:r>
        <w:rPr>
          <w:rFonts w:hint="eastAsia" w:eastAsia="仿宋_GB2312"/>
          <w:color w:val="000000"/>
          <w:kern w:val="0"/>
          <w:sz w:val="32"/>
          <w:szCs w:val="32"/>
          <w:highlight w:val="none"/>
        </w:rPr>
        <w:t>5</w:t>
      </w:r>
      <w:r>
        <w:rPr>
          <w:rFonts w:eastAsia="仿宋_GB2312"/>
          <w:color w:val="000000"/>
          <w:kern w:val="0"/>
          <w:sz w:val="32"/>
          <w:szCs w:val="32"/>
          <w:highlight w:val="none"/>
        </w:rPr>
        <w:t>年</w:t>
      </w:r>
      <w:r>
        <w:rPr>
          <w:rFonts w:hint="eastAsia" w:eastAsia="仿宋_GB2312"/>
          <w:color w:val="000000"/>
          <w:kern w:val="0"/>
          <w:sz w:val="32"/>
          <w:szCs w:val="32"/>
          <w:highlight w:val="none"/>
          <w:lang w:val="en-US" w:eastAsia="zh-CN"/>
        </w:rPr>
        <w:t>12</w:t>
      </w:r>
      <w:r>
        <w:rPr>
          <w:rFonts w:eastAsia="仿宋_GB2312"/>
          <w:color w:val="000000"/>
          <w:kern w:val="0"/>
          <w:sz w:val="32"/>
          <w:szCs w:val="32"/>
          <w:highlight w:val="none"/>
        </w:rPr>
        <w:t>月，起草小组</w:t>
      </w:r>
      <w:r>
        <w:rPr>
          <w:rFonts w:hint="eastAsia" w:eastAsia="仿宋_GB2312"/>
          <w:color w:val="000000"/>
          <w:kern w:val="0"/>
          <w:sz w:val="32"/>
          <w:szCs w:val="32"/>
          <w:highlight w:val="none"/>
        </w:rPr>
        <w:t>在初稿的基础上，在国家智能马桶产品质量检验检测中心对10批样品开展相关试验，提供不确定度评定基础数据。</w:t>
      </w:r>
    </w:p>
    <w:p w14:paraId="15A659F9">
      <w:pPr>
        <w:spacing w:line="360" w:lineRule="auto"/>
        <w:ind w:firstLine="640" w:firstLineChars="200"/>
        <w:rPr>
          <w:rFonts w:hint="default" w:eastAsia="仿宋_GB2312"/>
          <w:color w:val="000000"/>
          <w:kern w:val="0"/>
          <w:sz w:val="32"/>
          <w:szCs w:val="32"/>
          <w:highlight w:val="none"/>
          <w:lang w:val="en-US" w:eastAsia="zh-CN"/>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w:t>
      </w:r>
      <w:r>
        <w:rPr>
          <w:rFonts w:hint="default" w:ascii="Times New Roman" w:hAnsi="Times New Roman" w:eastAsia="仿宋_GB2312" w:cs="Times New Roman"/>
          <w:b w:val="0"/>
          <w:bCs w:val="0"/>
          <w:color w:val="000000"/>
          <w:kern w:val="0"/>
          <w:sz w:val="32"/>
          <w:szCs w:val="32"/>
          <w:lang w:val="en-US" w:eastAsia="zh-CN"/>
        </w:rPr>
        <w:t>水效标识计量分技术委员会组织部分委员专家召开了</w:t>
      </w:r>
      <w:r>
        <w:rPr>
          <w:rFonts w:hint="default" w:ascii="Times New Roman" w:hAnsi="Times New Roman" w:eastAsia="仿宋_GB2312" w:cs="Times New Roman"/>
          <w:b w:val="0"/>
          <w:bCs w:val="0"/>
          <w:color w:val="000000"/>
          <w:kern w:val="0"/>
          <w:sz w:val="32"/>
          <w:szCs w:val="32"/>
          <w:lang w:val="zh-CN" w:eastAsia="zh-CN"/>
        </w:rPr>
        <w:t>规范起草</w:t>
      </w:r>
      <w:r>
        <w:rPr>
          <w:rFonts w:hint="default" w:ascii="Times New Roman" w:hAnsi="Times New Roman" w:eastAsia="仿宋_GB2312" w:cs="Times New Roman"/>
          <w:b w:val="0"/>
          <w:bCs w:val="0"/>
          <w:color w:val="000000"/>
          <w:kern w:val="0"/>
          <w:sz w:val="32"/>
          <w:szCs w:val="32"/>
          <w:lang w:val="en-US" w:eastAsia="zh-CN"/>
        </w:rPr>
        <w:t>讨论线上会议</w:t>
      </w:r>
      <w:r>
        <w:rPr>
          <w:rFonts w:hint="default" w:ascii="Times New Roman" w:hAnsi="Times New Roman" w:eastAsia="仿宋_GB2312" w:cs="Times New Roman"/>
          <w:b w:val="0"/>
          <w:bCs w:val="0"/>
          <w:color w:val="000000"/>
          <w:kern w:val="0"/>
          <w:sz w:val="32"/>
          <w:szCs w:val="32"/>
          <w:lang w:val="zh-CN" w:eastAsia="zh-CN"/>
        </w:rPr>
        <w:t>，就</w:t>
      </w:r>
      <w:r>
        <w:rPr>
          <w:rFonts w:hint="default" w:ascii="Times New Roman" w:hAnsi="Times New Roman" w:eastAsia="仿宋_GB2312" w:cs="Times New Roman"/>
          <w:b w:val="0"/>
          <w:bCs w:val="0"/>
          <w:color w:val="000000"/>
          <w:kern w:val="0"/>
          <w:sz w:val="32"/>
          <w:szCs w:val="32"/>
          <w:lang w:val="en-US" w:eastAsia="zh-CN"/>
        </w:rPr>
        <w:t>规范的</w:t>
      </w:r>
      <w:r>
        <w:rPr>
          <w:rFonts w:hint="eastAsia" w:ascii="Times New Roman" w:hAnsi="Times New Roman" w:eastAsia="仿宋_GB2312" w:cs="Times New Roman"/>
          <w:b w:val="0"/>
          <w:bCs w:val="0"/>
          <w:color w:val="000000"/>
          <w:kern w:val="0"/>
          <w:sz w:val="32"/>
          <w:szCs w:val="32"/>
          <w:lang w:val="en-US" w:eastAsia="zh-CN"/>
        </w:rPr>
        <w:t>相关内容</w:t>
      </w:r>
      <w:r>
        <w:rPr>
          <w:rFonts w:hint="default" w:ascii="Times New Roman" w:hAnsi="Times New Roman" w:eastAsia="仿宋_GB2312" w:cs="Times New Roman"/>
          <w:b w:val="0"/>
          <w:bCs w:val="0"/>
          <w:color w:val="000000"/>
          <w:kern w:val="0"/>
          <w:sz w:val="32"/>
          <w:szCs w:val="32"/>
          <w:lang w:val="zh-CN" w:eastAsia="zh-CN"/>
        </w:rPr>
        <w:t>进行研讨，提出修改意见，</w:t>
      </w:r>
      <w:bookmarkStart w:id="0" w:name="_GoBack"/>
      <w:bookmarkEnd w:id="0"/>
      <w:r>
        <w:rPr>
          <w:rFonts w:hint="default" w:ascii="Times New Roman" w:hAnsi="Times New Roman" w:eastAsia="仿宋_GB2312" w:cs="Times New Roman"/>
          <w:b w:val="0"/>
          <w:bCs w:val="0"/>
          <w:color w:val="000000"/>
          <w:kern w:val="0"/>
          <w:sz w:val="32"/>
          <w:szCs w:val="32"/>
          <w:lang w:val="zh-CN" w:eastAsia="zh-CN"/>
        </w:rPr>
        <w:t>于202</w:t>
      </w:r>
      <w:r>
        <w:rPr>
          <w:rFonts w:hint="default" w:ascii="Times New Roman" w:hAnsi="Times New Roman" w:eastAsia="仿宋_GB2312" w:cs="Times New Roman"/>
          <w:b w:val="0"/>
          <w:bCs w:val="0"/>
          <w:color w:val="000000"/>
          <w:kern w:val="0"/>
          <w:sz w:val="32"/>
          <w:szCs w:val="32"/>
          <w:lang w:val="en-US" w:eastAsia="zh-CN"/>
        </w:rPr>
        <w:t>6</w:t>
      </w:r>
      <w:r>
        <w:rPr>
          <w:rFonts w:hint="default" w:ascii="Times New Roman" w:hAnsi="Times New Roman" w:eastAsia="仿宋_GB2312" w:cs="Times New Roman"/>
          <w:b w:val="0"/>
          <w:bCs w:val="0"/>
          <w:color w:val="000000"/>
          <w:kern w:val="0"/>
          <w:sz w:val="32"/>
          <w:szCs w:val="32"/>
          <w:lang w:val="zh-CN" w:eastAsia="zh-CN"/>
        </w:rPr>
        <w:t>年</w:t>
      </w:r>
      <w:r>
        <w:rPr>
          <w:rFonts w:hint="default" w:ascii="Times New Roman" w:hAnsi="Times New Roman" w:eastAsia="仿宋_GB2312" w:cs="Times New Roman"/>
          <w:b w:val="0"/>
          <w:bCs w:val="0"/>
          <w:color w:val="000000"/>
          <w:kern w:val="0"/>
          <w:sz w:val="32"/>
          <w:szCs w:val="32"/>
          <w:lang w:val="en-US" w:eastAsia="zh-CN"/>
        </w:rPr>
        <w:t>1</w:t>
      </w:r>
      <w:r>
        <w:rPr>
          <w:rFonts w:hint="default" w:ascii="Times New Roman" w:hAnsi="Times New Roman" w:eastAsia="仿宋_GB2312" w:cs="Times New Roman"/>
          <w:b w:val="0"/>
          <w:bCs w:val="0"/>
          <w:color w:val="000000"/>
          <w:kern w:val="0"/>
          <w:sz w:val="32"/>
          <w:szCs w:val="32"/>
          <w:lang w:val="zh-CN" w:eastAsia="zh-CN"/>
        </w:rPr>
        <w:t>月</w:t>
      </w:r>
      <w:r>
        <w:rPr>
          <w:rFonts w:hint="default" w:ascii="Times New Roman" w:hAnsi="Times New Roman" w:eastAsia="仿宋_GB2312" w:cs="Times New Roman"/>
          <w:b w:val="0"/>
          <w:bCs w:val="0"/>
          <w:color w:val="000000"/>
          <w:kern w:val="0"/>
          <w:sz w:val="32"/>
          <w:szCs w:val="32"/>
          <w:lang w:val="en-US" w:eastAsia="zh-CN"/>
        </w:rPr>
        <w:t>中旬</w:t>
      </w:r>
      <w:r>
        <w:rPr>
          <w:rFonts w:hint="default" w:ascii="Times New Roman" w:hAnsi="Times New Roman" w:eastAsia="仿宋_GB2312" w:cs="Times New Roman"/>
          <w:b w:val="0"/>
          <w:bCs w:val="0"/>
          <w:color w:val="000000"/>
          <w:kern w:val="0"/>
          <w:sz w:val="32"/>
          <w:szCs w:val="32"/>
          <w:lang w:val="zh-CN" w:eastAsia="zh-CN"/>
        </w:rPr>
        <w:t>形成征求意见稿</w:t>
      </w:r>
      <w:r>
        <w:rPr>
          <w:rFonts w:hint="default" w:ascii="Times New Roman" w:hAnsi="Times New Roman" w:eastAsia="仿宋_GB2312" w:cs="Times New Roman"/>
          <w:sz w:val="32"/>
          <w:szCs w:val="32"/>
        </w:rPr>
        <w:t>。</w:t>
      </w:r>
    </w:p>
    <w:p w14:paraId="7ACFF45E">
      <w:pPr>
        <w:spacing w:beforeLines="50" w:afterLines="50" w:line="360" w:lineRule="auto"/>
        <w:ind w:firstLine="643"/>
        <w:rPr>
          <w:rFonts w:hint="eastAsia" w:ascii="黑体" w:hAnsi="黑体" w:eastAsia="黑体" w:cs="黑体"/>
          <w:b/>
          <w:color w:val="000000"/>
          <w:kern w:val="0"/>
          <w:sz w:val="32"/>
          <w:szCs w:val="32"/>
        </w:rPr>
      </w:pPr>
      <w:r>
        <w:rPr>
          <w:rFonts w:hint="eastAsia" w:ascii="黑体" w:hAnsi="黑体" w:eastAsia="黑体" w:cs="黑体"/>
          <w:b/>
          <w:color w:val="000000"/>
          <w:kern w:val="0"/>
          <w:sz w:val="32"/>
          <w:szCs w:val="32"/>
        </w:rPr>
        <w:t>五、规范主要制定内容</w:t>
      </w:r>
    </w:p>
    <w:p w14:paraId="745889C2">
      <w:pPr>
        <w:spacing w:beforeLines="50" w:line="360" w:lineRule="auto"/>
        <w:ind w:firstLine="640" w:firstLineChars="200"/>
        <w:rPr>
          <w:rFonts w:eastAsia="仿宋_GB2312"/>
          <w:color w:val="000000"/>
          <w:kern w:val="0"/>
          <w:sz w:val="32"/>
          <w:szCs w:val="32"/>
        </w:rPr>
      </w:pPr>
      <w:r>
        <w:rPr>
          <w:rFonts w:hint="eastAsia" w:eastAsia="仿宋_GB2312"/>
          <w:color w:val="000000"/>
          <w:kern w:val="0"/>
          <w:sz w:val="32"/>
          <w:szCs w:val="32"/>
        </w:rPr>
        <w:t>本规范为首次制定，本次起草的《</w:t>
      </w:r>
      <w:r>
        <w:rPr>
          <w:rFonts w:hint="eastAsia" w:eastAsia="仿宋_GB2312"/>
          <w:color w:val="000000"/>
          <w:kern w:val="0"/>
          <w:sz w:val="32"/>
          <w:szCs w:val="32"/>
          <w:lang w:val="zh-CN"/>
        </w:rPr>
        <w:t>用水产品水效标识计量专项监督检查工作规范：水嘴</w:t>
      </w:r>
      <w:r>
        <w:rPr>
          <w:rFonts w:hint="eastAsia" w:eastAsia="仿宋_GB2312"/>
          <w:color w:val="000000"/>
          <w:kern w:val="0"/>
          <w:sz w:val="32"/>
          <w:szCs w:val="32"/>
        </w:rPr>
        <w:t>》结合国内外标准中的技术要求，规范了水嘴</w:t>
      </w:r>
      <w:r>
        <w:rPr>
          <w:rFonts w:hint="eastAsia" w:eastAsia="仿宋_GB2312"/>
          <w:color w:val="000000"/>
          <w:kern w:val="0"/>
          <w:sz w:val="32"/>
          <w:szCs w:val="32"/>
          <w:lang w:val="zh-CN"/>
        </w:rPr>
        <w:t>产品水效标识计量专项监督检查工作流程</w:t>
      </w:r>
      <w:r>
        <w:rPr>
          <w:rFonts w:hint="eastAsia" w:eastAsia="仿宋_GB2312"/>
          <w:color w:val="000000"/>
          <w:kern w:val="0"/>
          <w:sz w:val="32"/>
          <w:szCs w:val="32"/>
        </w:rPr>
        <w:t>，较为合理地满足了水嘴产品水效标识计量专项监督检查的实际需求。主要制定内容如下：</w:t>
      </w:r>
    </w:p>
    <w:p w14:paraId="2C637E65">
      <w:pPr>
        <w:spacing w:beforeLines="50" w:line="360" w:lineRule="auto"/>
        <w:ind w:firstLine="640" w:firstLineChars="200"/>
        <w:rPr>
          <w:rFonts w:eastAsia="仿宋_GB2312"/>
          <w:color w:val="000000"/>
          <w:kern w:val="0"/>
          <w:sz w:val="32"/>
          <w:szCs w:val="32"/>
        </w:rPr>
      </w:pPr>
      <w:r>
        <w:rPr>
          <w:rFonts w:hint="eastAsia" w:eastAsia="仿宋_GB2312"/>
          <w:color w:val="000000"/>
          <w:kern w:val="0"/>
          <w:sz w:val="32"/>
          <w:szCs w:val="32"/>
        </w:rPr>
        <w:t>5.1引言，讲明规范的制定依据、目的等；</w:t>
      </w:r>
    </w:p>
    <w:p w14:paraId="10AFEF01">
      <w:pPr>
        <w:spacing w:beforeLines="50" w:line="360" w:lineRule="auto"/>
        <w:ind w:firstLine="640" w:firstLineChars="200"/>
        <w:rPr>
          <w:rFonts w:eastAsia="仿宋_GB2312"/>
          <w:color w:val="000000"/>
          <w:kern w:val="0"/>
          <w:sz w:val="32"/>
          <w:szCs w:val="32"/>
        </w:rPr>
      </w:pPr>
      <w:r>
        <w:rPr>
          <w:rFonts w:hint="eastAsia" w:eastAsia="仿宋_GB2312"/>
          <w:color w:val="000000"/>
          <w:kern w:val="0"/>
          <w:sz w:val="32"/>
          <w:szCs w:val="32"/>
        </w:rPr>
        <w:t>5.2范围，讲明适用的范围，主要为列入《中华人民共和国实施水效标识的产品目录》内的水嘴水效标识产品；</w:t>
      </w:r>
    </w:p>
    <w:p w14:paraId="3187EBF5">
      <w:pPr>
        <w:spacing w:beforeLines="50" w:line="360" w:lineRule="auto"/>
        <w:ind w:firstLine="640" w:firstLineChars="200"/>
        <w:rPr>
          <w:rFonts w:eastAsia="仿宋_GB2312"/>
          <w:color w:val="000000"/>
          <w:kern w:val="0"/>
          <w:sz w:val="32"/>
          <w:szCs w:val="32"/>
        </w:rPr>
      </w:pPr>
      <w:r>
        <w:rPr>
          <w:rFonts w:hint="eastAsia" w:eastAsia="仿宋_GB2312"/>
          <w:color w:val="000000"/>
          <w:kern w:val="0"/>
          <w:sz w:val="32"/>
          <w:szCs w:val="32"/>
        </w:rPr>
        <w:t>5.3引用文件，引用的主要文件；</w:t>
      </w:r>
    </w:p>
    <w:p w14:paraId="4C1C2E8B">
      <w:pPr>
        <w:spacing w:beforeLines="50" w:line="360" w:lineRule="auto"/>
        <w:ind w:firstLine="640" w:firstLineChars="200"/>
        <w:rPr>
          <w:rFonts w:eastAsia="仿宋_GB2312"/>
          <w:color w:val="000000"/>
          <w:kern w:val="0"/>
          <w:sz w:val="32"/>
          <w:szCs w:val="32"/>
        </w:rPr>
      </w:pPr>
      <w:r>
        <w:rPr>
          <w:rFonts w:hint="eastAsia" w:eastAsia="仿宋_GB2312"/>
          <w:color w:val="000000"/>
          <w:kern w:val="0"/>
          <w:sz w:val="32"/>
          <w:szCs w:val="32"/>
        </w:rPr>
        <w:t>5.4术语和定义，解释规范中采用的特有的术语和定义；</w:t>
      </w:r>
    </w:p>
    <w:p w14:paraId="3E4F91B0">
      <w:pPr>
        <w:spacing w:beforeLines="50" w:line="360" w:lineRule="auto"/>
        <w:ind w:firstLine="640" w:firstLineChars="200"/>
        <w:rPr>
          <w:rFonts w:eastAsia="仿宋_GB2312"/>
          <w:color w:val="000000"/>
          <w:kern w:val="0"/>
          <w:sz w:val="32"/>
          <w:szCs w:val="32"/>
        </w:rPr>
      </w:pPr>
      <w:r>
        <w:rPr>
          <w:rFonts w:hint="eastAsia" w:eastAsia="仿宋_GB2312"/>
          <w:color w:val="000000"/>
          <w:kern w:val="0"/>
          <w:sz w:val="32"/>
          <w:szCs w:val="32"/>
        </w:rPr>
        <w:t>5.5检查对象，阐明“双随机”抽查机制下检查对象的随机确定方法；</w:t>
      </w:r>
    </w:p>
    <w:p w14:paraId="697E545D">
      <w:pPr>
        <w:spacing w:beforeLines="50" w:line="360" w:lineRule="auto"/>
        <w:ind w:firstLine="640" w:firstLineChars="200"/>
        <w:rPr>
          <w:rFonts w:eastAsia="仿宋_GB2312"/>
          <w:color w:val="000000"/>
          <w:kern w:val="0"/>
          <w:sz w:val="32"/>
          <w:szCs w:val="32"/>
        </w:rPr>
      </w:pPr>
      <w:r>
        <w:rPr>
          <w:rFonts w:hint="eastAsia" w:eastAsia="仿宋_GB2312"/>
          <w:color w:val="000000"/>
          <w:kern w:val="0"/>
          <w:sz w:val="32"/>
          <w:szCs w:val="32"/>
        </w:rPr>
        <w:t>5.6抽查人员，阐明“双随机”抽查机制下的抽样人员和承检机构的确认方法；</w:t>
      </w:r>
    </w:p>
    <w:p w14:paraId="05C4694B">
      <w:pPr>
        <w:spacing w:beforeLines="50" w:line="360" w:lineRule="auto"/>
        <w:ind w:firstLine="640" w:firstLineChars="200"/>
        <w:rPr>
          <w:rFonts w:eastAsia="仿宋_GB2312"/>
          <w:color w:val="000000"/>
          <w:kern w:val="0"/>
          <w:sz w:val="32"/>
          <w:szCs w:val="32"/>
        </w:rPr>
      </w:pPr>
      <w:r>
        <w:rPr>
          <w:rFonts w:hint="eastAsia" w:eastAsia="仿宋_GB2312"/>
          <w:color w:val="000000"/>
          <w:kern w:val="0"/>
          <w:sz w:val="32"/>
          <w:szCs w:val="32"/>
        </w:rPr>
        <w:t>5.7检查依据，阐明检查所需依据的国家标准等；</w:t>
      </w:r>
    </w:p>
    <w:p w14:paraId="5A20FFA6">
      <w:pPr>
        <w:spacing w:beforeLines="50" w:line="360" w:lineRule="auto"/>
        <w:ind w:firstLine="640" w:firstLineChars="200"/>
        <w:rPr>
          <w:rFonts w:eastAsia="仿宋_GB2312"/>
          <w:color w:val="000000"/>
          <w:kern w:val="0"/>
          <w:sz w:val="32"/>
          <w:szCs w:val="32"/>
        </w:rPr>
      </w:pPr>
      <w:r>
        <w:rPr>
          <w:rFonts w:hint="eastAsia" w:eastAsia="仿宋_GB2312"/>
          <w:color w:val="000000"/>
          <w:kern w:val="0"/>
          <w:sz w:val="32"/>
          <w:szCs w:val="32"/>
        </w:rPr>
        <w:t>5.8承检机构，明确对承检机构的要求；</w:t>
      </w:r>
    </w:p>
    <w:p w14:paraId="0571CBD3">
      <w:pPr>
        <w:spacing w:beforeLines="50" w:line="360" w:lineRule="auto"/>
        <w:ind w:firstLine="640" w:firstLineChars="200"/>
        <w:rPr>
          <w:rFonts w:eastAsia="仿宋_GB2312"/>
          <w:color w:val="000000"/>
          <w:kern w:val="0"/>
          <w:sz w:val="32"/>
          <w:szCs w:val="32"/>
        </w:rPr>
      </w:pPr>
      <w:r>
        <w:rPr>
          <w:rFonts w:hint="eastAsia" w:eastAsia="仿宋_GB2312"/>
          <w:color w:val="000000"/>
          <w:kern w:val="0"/>
          <w:sz w:val="32"/>
          <w:szCs w:val="32"/>
        </w:rPr>
        <w:t>5.9生产领域抽样，明确生产领域抽样方法、抽样数量等环节的要求；</w:t>
      </w:r>
    </w:p>
    <w:p w14:paraId="1BB372BC">
      <w:pPr>
        <w:spacing w:beforeLines="50" w:line="360" w:lineRule="auto"/>
        <w:ind w:firstLine="640" w:firstLineChars="200"/>
        <w:rPr>
          <w:rFonts w:eastAsia="仿宋_GB2312"/>
          <w:color w:val="000000"/>
          <w:kern w:val="0"/>
          <w:sz w:val="32"/>
          <w:szCs w:val="32"/>
        </w:rPr>
      </w:pPr>
      <w:r>
        <w:rPr>
          <w:rFonts w:hint="eastAsia" w:eastAsia="仿宋_GB2312"/>
          <w:color w:val="000000"/>
          <w:kern w:val="0"/>
          <w:sz w:val="32"/>
          <w:szCs w:val="32"/>
        </w:rPr>
        <w:t>5.10流通领域抽样，明确流通领域买样方法、买样数量等环节的要求；</w:t>
      </w:r>
    </w:p>
    <w:p w14:paraId="4D5517CE">
      <w:pPr>
        <w:spacing w:beforeLines="50" w:line="360" w:lineRule="auto"/>
        <w:ind w:firstLine="640" w:firstLineChars="200"/>
        <w:rPr>
          <w:rFonts w:eastAsia="仿宋_GB2312"/>
          <w:color w:val="000000"/>
          <w:kern w:val="0"/>
          <w:sz w:val="32"/>
          <w:szCs w:val="32"/>
        </w:rPr>
      </w:pPr>
      <w:r>
        <w:rPr>
          <w:rFonts w:hint="eastAsia" w:eastAsia="仿宋_GB2312"/>
          <w:color w:val="000000"/>
          <w:kern w:val="0"/>
          <w:sz w:val="32"/>
          <w:szCs w:val="32"/>
        </w:rPr>
        <w:t>5.11检验检测要求，阐明检验检测应包含的项目及其依据；</w:t>
      </w:r>
    </w:p>
    <w:p w14:paraId="7EF0D9B0">
      <w:pPr>
        <w:spacing w:beforeLines="50" w:line="360" w:lineRule="auto"/>
        <w:ind w:firstLine="640" w:firstLineChars="200"/>
        <w:rPr>
          <w:rFonts w:eastAsia="仿宋_GB2312"/>
          <w:color w:val="000000"/>
          <w:kern w:val="0"/>
          <w:sz w:val="32"/>
          <w:szCs w:val="32"/>
        </w:rPr>
      </w:pPr>
      <w:r>
        <w:rPr>
          <w:rFonts w:hint="eastAsia" w:eastAsia="仿宋_GB2312"/>
          <w:color w:val="000000"/>
          <w:kern w:val="0"/>
          <w:sz w:val="32"/>
          <w:szCs w:val="32"/>
        </w:rPr>
        <w:t xml:space="preserve">5.12判定原则，阐明水嘴产品水效标识检验检查结果判定的基本原则； </w:t>
      </w:r>
    </w:p>
    <w:p w14:paraId="1AFBF52E">
      <w:pPr>
        <w:spacing w:beforeLines="50" w:line="360" w:lineRule="auto"/>
        <w:ind w:firstLine="640" w:firstLineChars="200"/>
        <w:rPr>
          <w:rFonts w:eastAsia="仿宋_GB2312"/>
          <w:color w:val="000000"/>
          <w:kern w:val="0"/>
          <w:sz w:val="32"/>
          <w:szCs w:val="32"/>
        </w:rPr>
      </w:pPr>
      <w:r>
        <w:rPr>
          <w:rFonts w:hint="eastAsia" w:eastAsia="仿宋_GB2312"/>
          <w:color w:val="000000"/>
          <w:kern w:val="0"/>
          <w:sz w:val="32"/>
          <w:szCs w:val="32"/>
        </w:rPr>
        <w:t>5.13结果通知，阐明检查结果和检验报告的通知要求；</w:t>
      </w:r>
    </w:p>
    <w:p w14:paraId="5F697BFE">
      <w:pPr>
        <w:spacing w:beforeLines="50" w:line="360" w:lineRule="auto"/>
        <w:ind w:firstLine="640" w:firstLineChars="200"/>
        <w:rPr>
          <w:rFonts w:eastAsia="仿宋_GB2312"/>
          <w:color w:val="000000"/>
          <w:kern w:val="0"/>
          <w:sz w:val="32"/>
          <w:szCs w:val="32"/>
        </w:rPr>
      </w:pPr>
      <w:r>
        <w:rPr>
          <w:rFonts w:hint="eastAsia" w:eastAsia="仿宋_GB2312"/>
          <w:color w:val="000000"/>
          <w:kern w:val="0"/>
          <w:sz w:val="32"/>
          <w:szCs w:val="32"/>
        </w:rPr>
        <w:t>5.14异议处理，阐明异议处理基本程序；</w:t>
      </w:r>
    </w:p>
    <w:p w14:paraId="72ADCA5E">
      <w:pPr>
        <w:spacing w:beforeLines="50" w:line="360" w:lineRule="auto"/>
        <w:ind w:firstLine="640" w:firstLineChars="200"/>
        <w:rPr>
          <w:rFonts w:eastAsia="仿宋_GB2312"/>
          <w:color w:val="000000"/>
          <w:kern w:val="0"/>
          <w:sz w:val="32"/>
          <w:szCs w:val="32"/>
        </w:rPr>
      </w:pPr>
      <w:r>
        <w:rPr>
          <w:rFonts w:hint="eastAsia" w:eastAsia="仿宋_GB2312"/>
          <w:color w:val="000000"/>
          <w:kern w:val="0"/>
          <w:sz w:val="32"/>
          <w:szCs w:val="32"/>
        </w:rPr>
        <w:t>5.15样品处置，明确样品处理的基本要求；</w:t>
      </w:r>
    </w:p>
    <w:p w14:paraId="6B7465FE">
      <w:pPr>
        <w:spacing w:beforeLines="50" w:line="360" w:lineRule="auto"/>
        <w:ind w:firstLine="640" w:firstLineChars="200"/>
        <w:rPr>
          <w:rFonts w:eastAsia="仿宋_GB2312"/>
          <w:color w:val="000000"/>
          <w:kern w:val="0"/>
          <w:sz w:val="32"/>
          <w:szCs w:val="32"/>
        </w:rPr>
      </w:pPr>
      <w:r>
        <w:rPr>
          <w:rFonts w:hint="eastAsia" w:eastAsia="仿宋_GB2312"/>
          <w:color w:val="000000"/>
          <w:kern w:val="0"/>
          <w:sz w:val="32"/>
          <w:szCs w:val="32"/>
        </w:rPr>
        <w:t>5.16保密要求，明确专项检查有关情况的保密要求；</w:t>
      </w:r>
    </w:p>
    <w:p w14:paraId="607B9D34">
      <w:pPr>
        <w:spacing w:beforeLines="50" w:line="360" w:lineRule="auto"/>
        <w:ind w:firstLine="640" w:firstLineChars="200"/>
        <w:rPr>
          <w:rFonts w:eastAsia="仿宋_GB2312"/>
          <w:color w:val="000000"/>
          <w:kern w:val="0"/>
          <w:sz w:val="32"/>
          <w:szCs w:val="32"/>
          <w:lang w:val="zh-CN"/>
        </w:rPr>
      </w:pPr>
      <w:r>
        <w:rPr>
          <w:rFonts w:hint="eastAsia" w:eastAsia="仿宋_GB2312"/>
          <w:color w:val="000000"/>
          <w:kern w:val="0"/>
          <w:sz w:val="32"/>
          <w:szCs w:val="32"/>
        </w:rPr>
        <w:t>5.17 附录A 环境条件、测量设备及测量不确定度要求</w:t>
      </w:r>
      <w:r>
        <w:rPr>
          <w:rFonts w:hint="eastAsia" w:eastAsia="仿宋_GB2312"/>
          <w:color w:val="000000"/>
          <w:kern w:val="0"/>
          <w:sz w:val="32"/>
          <w:szCs w:val="32"/>
          <w:lang w:val="zh-CN"/>
        </w:rPr>
        <w:t>；</w:t>
      </w:r>
    </w:p>
    <w:p w14:paraId="4D96DC8C">
      <w:pPr>
        <w:spacing w:beforeLines="50" w:line="360" w:lineRule="auto"/>
        <w:ind w:firstLine="640" w:firstLineChars="200"/>
        <w:rPr>
          <w:rFonts w:eastAsia="仿宋_GB2312"/>
          <w:color w:val="000000"/>
          <w:kern w:val="0"/>
          <w:sz w:val="32"/>
          <w:szCs w:val="32"/>
          <w:lang w:val="zh-CN"/>
        </w:rPr>
      </w:pPr>
      <w:r>
        <w:rPr>
          <w:rFonts w:hint="eastAsia" w:eastAsia="仿宋_GB2312"/>
          <w:color w:val="000000"/>
          <w:kern w:val="0"/>
          <w:sz w:val="32"/>
          <w:szCs w:val="32"/>
        </w:rPr>
        <w:t>5.18 附录B 抽样单（生产领域）</w:t>
      </w:r>
      <w:r>
        <w:rPr>
          <w:rFonts w:hint="eastAsia" w:eastAsia="仿宋_GB2312"/>
          <w:color w:val="000000"/>
          <w:kern w:val="0"/>
          <w:sz w:val="32"/>
          <w:szCs w:val="32"/>
          <w:lang w:val="zh-CN"/>
        </w:rPr>
        <w:t>；</w:t>
      </w:r>
    </w:p>
    <w:p w14:paraId="656A8A62">
      <w:pPr>
        <w:spacing w:beforeLines="50" w:line="360" w:lineRule="auto"/>
        <w:ind w:firstLine="640" w:firstLineChars="200"/>
        <w:rPr>
          <w:rFonts w:eastAsia="仿宋_GB2312"/>
          <w:color w:val="000000"/>
          <w:kern w:val="0"/>
          <w:sz w:val="32"/>
          <w:szCs w:val="32"/>
          <w:lang w:val="zh-CN"/>
        </w:rPr>
      </w:pPr>
      <w:r>
        <w:rPr>
          <w:rFonts w:hint="eastAsia" w:eastAsia="仿宋_GB2312"/>
          <w:color w:val="000000"/>
          <w:kern w:val="0"/>
          <w:sz w:val="32"/>
          <w:szCs w:val="32"/>
        </w:rPr>
        <w:t>5.19 附录C 抽样单（流通领域）</w:t>
      </w:r>
      <w:r>
        <w:rPr>
          <w:rFonts w:hint="eastAsia" w:eastAsia="仿宋_GB2312"/>
          <w:color w:val="000000"/>
          <w:kern w:val="0"/>
          <w:sz w:val="32"/>
          <w:szCs w:val="32"/>
          <w:lang w:val="zh-CN"/>
        </w:rPr>
        <w:t>；</w:t>
      </w:r>
    </w:p>
    <w:p w14:paraId="482BC0E6">
      <w:pPr>
        <w:spacing w:beforeLines="50" w:line="360" w:lineRule="auto"/>
        <w:ind w:firstLine="640" w:firstLineChars="200"/>
        <w:rPr>
          <w:rFonts w:eastAsia="仿宋_GB2312"/>
          <w:color w:val="000000"/>
          <w:kern w:val="0"/>
          <w:sz w:val="32"/>
          <w:szCs w:val="32"/>
          <w:lang w:val="zh-CN"/>
        </w:rPr>
      </w:pPr>
      <w:r>
        <w:rPr>
          <w:rFonts w:hint="eastAsia" w:eastAsia="仿宋_GB2312"/>
          <w:color w:val="000000"/>
          <w:kern w:val="0"/>
          <w:sz w:val="32"/>
          <w:szCs w:val="32"/>
        </w:rPr>
        <w:t>5.20附录D 抽样单（网络抽样）</w:t>
      </w:r>
      <w:r>
        <w:rPr>
          <w:rFonts w:hint="eastAsia" w:eastAsia="仿宋_GB2312"/>
          <w:color w:val="000000"/>
          <w:kern w:val="0"/>
          <w:sz w:val="32"/>
          <w:szCs w:val="32"/>
          <w:lang w:val="zh-CN"/>
        </w:rPr>
        <w:t>。</w:t>
      </w:r>
    </w:p>
    <w:p w14:paraId="5C70589C">
      <w:pPr>
        <w:spacing w:beforeLines="50" w:afterLines="50" w:line="360" w:lineRule="auto"/>
        <w:ind w:firstLine="643"/>
        <w:rPr>
          <w:rFonts w:hint="eastAsia" w:ascii="黑体" w:hAnsi="黑体" w:eastAsia="黑体" w:cs="黑体"/>
          <w:b/>
          <w:color w:val="000000"/>
          <w:kern w:val="0"/>
          <w:sz w:val="32"/>
          <w:szCs w:val="32"/>
        </w:rPr>
      </w:pPr>
      <w:r>
        <w:rPr>
          <w:rFonts w:hint="eastAsia" w:ascii="黑体" w:hAnsi="黑体" w:eastAsia="黑体" w:cs="黑体"/>
          <w:b/>
          <w:color w:val="000000"/>
          <w:kern w:val="0"/>
          <w:sz w:val="32"/>
          <w:szCs w:val="32"/>
        </w:rPr>
        <w:t>六、与有关的现行法律、规范和强制性国家标准的关系</w:t>
      </w:r>
    </w:p>
    <w:p w14:paraId="5282EB16">
      <w:pPr>
        <w:spacing w:line="360" w:lineRule="auto"/>
        <w:ind w:firstLine="640" w:firstLineChars="200"/>
        <w:rPr>
          <w:rFonts w:eastAsia="仿宋_GB2312"/>
          <w:color w:val="000000"/>
          <w:kern w:val="0"/>
          <w:sz w:val="32"/>
          <w:szCs w:val="32"/>
        </w:rPr>
      </w:pPr>
      <w:r>
        <w:rPr>
          <w:rFonts w:eastAsia="仿宋_GB2312"/>
          <w:color w:val="000000"/>
          <w:kern w:val="0"/>
          <w:sz w:val="32"/>
          <w:szCs w:val="32"/>
        </w:rPr>
        <w:t>本规范与现行法律、法规和强制性国家标准一致。</w:t>
      </w:r>
    </w:p>
    <w:p w14:paraId="2F95AFD6">
      <w:pPr>
        <w:spacing w:beforeLines="50" w:afterLines="50" w:line="360" w:lineRule="auto"/>
        <w:ind w:firstLine="643"/>
        <w:rPr>
          <w:rFonts w:hint="eastAsia" w:ascii="黑体" w:hAnsi="黑体" w:eastAsia="黑体" w:cs="黑体"/>
          <w:b/>
          <w:color w:val="000000"/>
          <w:kern w:val="0"/>
          <w:sz w:val="32"/>
          <w:szCs w:val="32"/>
        </w:rPr>
      </w:pPr>
      <w:r>
        <w:rPr>
          <w:rFonts w:hint="eastAsia" w:ascii="黑体" w:hAnsi="黑体" w:eastAsia="黑体" w:cs="黑体"/>
          <w:b/>
          <w:color w:val="000000"/>
          <w:kern w:val="0"/>
          <w:sz w:val="32"/>
          <w:szCs w:val="32"/>
        </w:rPr>
        <w:t>七、重大分歧意见的处理经过和依据</w:t>
      </w:r>
    </w:p>
    <w:p w14:paraId="78681E0E">
      <w:pPr>
        <w:spacing w:line="360" w:lineRule="auto"/>
        <w:ind w:firstLine="640" w:firstLineChars="200"/>
        <w:rPr>
          <w:rFonts w:eastAsia="仿宋_GB2312"/>
          <w:color w:val="000000"/>
          <w:kern w:val="0"/>
          <w:sz w:val="32"/>
          <w:szCs w:val="32"/>
        </w:rPr>
      </w:pPr>
      <w:r>
        <w:rPr>
          <w:rFonts w:eastAsia="仿宋_GB2312"/>
          <w:color w:val="000000"/>
          <w:kern w:val="0"/>
          <w:sz w:val="32"/>
          <w:szCs w:val="32"/>
        </w:rPr>
        <w:t>本规范在制定过程中无重大意见分歧。</w:t>
      </w:r>
    </w:p>
    <w:p w14:paraId="2C73FA04">
      <w:pPr>
        <w:spacing w:beforeLines="50" w:afterLines="50" w:line="360" w:lineRule="auto"/>
        <w:ind w:firstLine="643"/>
        <w:rPr>
          <w:rFonts w:hint="eastAsia" w:ascii="黑体" w:hAnsi="黑体" w:eastAsia="黑体" w:cs="黑体"/>
          <w:b/>
          <w:color w:val="000000"/>
          <w:kern w:val="0"/>
          <w:sz w:val="32"/>
          <w:szCs w:val="32"/>
        </w:rPr>
      </w:pPr>
      <w:r>
        <w:rPr>
          <w:rFonts w:hint="eastAsia" w:ascii="黑体" w:hAnsi="黑体" w:eastAsia="黑体" w:cs="黑体"/>
          <w:b/>
          <w:color w:val="000000"/>
          <w:kern w:val="0"/>
          <w:sz w:val="32"/>
          <w:szCs w:val="32"/>
        </w:rPr>
        <w:t>八、其他应予以说明的事项</w:t>
      </w:r>
    </w:p>
    <w:p w14:paraId="2A9B1BB1">
      <w:pPr>
        <w:spacing w:line="360" w:lineRule="auto"/>
        <w:ind w:firstLine="640" w:firstLineChars="200"/>
        <w:rPr>
          <w:rFonts w:eastAsia="仿宋_GB2312"/>
          <w:color w:val="000000"/>
          <w:kern w:val="0"/>
          <w:sz w:val="32"/>
          <w:szCs w:val="32"/>
        </w:rPr>
      </w:pPr>
      <w:r>
        <w:rPr>
          <w:rFonts w:eastAsia="仿宋_GB2312"/>
          <w:color w:val="000000"/>
          <w:kern w:val="0"/>
          <w:sz w:val="32"/>
          <w:szCs w:val="32"/>
        </w:rPr>
        <w:t>本规范不涉及专利、著作权等知识产权内容。</w:t>
      </w:r>
    </w:p>
    <w:p w14:paraId="514131B8">
      <w:pPr>
        <w:spacing w:line="360" w:lineRule="auto"/>
        <w:ind w:firstLine="643" w:firstLineChars="200"/>
        <w:jc w:val="right"/>
        <w:rPr>
          <w:rFonts w:eastAsia="仿宋_GB2312"/>
          <w:b/>
          <w:bCs/>
          <w:color w:val="000000"/>
          <w:kern w:val="0"/>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B99E98A-D3E7-4589-9251-44FC063CF07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panose1 w:val="02000000000000000000"/>
    <w:charset w:val="86"/>
    <w:family w:val="auto"/>
    <w:pitch w:val="default"/>
    <w:sig w:usb0="00000001" w:usb1="08000000" w:usb2="00000000" w:usb3="00000000" w:csb0="00040000" w:csb1="00000000"/>
    <w:embedRegular r:id="rId2" w:fontKey="{7161E5D3-FC07-4BAE-BD1E-ED3C5687A58A}"/>
  </w:font>
  <w:font w:name="仿宋_GB2312">
    <w:altName w:val="仿宋"/>
    <w:panose1 w:val="02010609030101010101"/>
    <w:charset w:val="86"/>
    <w:family w:val="modern"/>
    <w:pitch w:val="default"/>
    <w:sig w:usb0="00000000" w:usb1="00000000" w:usb2="00000010" w:usb3="00000000" w:csb0="00040000" w:csb1="00000000"/>
    <w:embedRegular r:id="rId3" w:fontKey="{2DD33DAE-6594-4C33-ABCE-42EDA39B2405}"/>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51530E">
    <w:pPr>
      <w:pStyle w:val="6"/>
      <w:ind w:firstLine="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6D753E">
                          <w:pPr>
                            <w:pStyle w:val="6"/>
                          </w:pPr>
                          <w:r>
                            <w:t xml:space="preserve">第 </w:t>
                          </w:r>
                          <w:r>
                            <w:fldChar w:fldCharType="begin"/>
                          </w:r>
                          <w:r>
                            <w:instrText xml:space="preserve"> PAGE  \* MERGEFORMAT </w:instrText>
                          </w:r>
                          <w:r>
                            <w:fldChar w:fldCharType="separate"/>
                          </w:r>
                          <w:r>
                            <w:t>6</w:t>
                          </w:r>
                          <w:r>
                            <w:fldChar w:fldCharType="end"/>
                          </w:r>
                          <w:r>
                            <w:t xml:space="preserve"> 页 共 </w:t>
                          </w:r>
                          <w:r>
                            <w:rPr>
                              <w:rFonts w:hint="eastAsia"/>
                              <w:lang w:val="en-US" w:eastAsia="zh-CN"/>
                            </w:rPr>
                            <w:t>7</w:t>
                          </w:r>
                          <w:r>
                            <w:t xml:space="preserve"> 页</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2A6D753E">
                    <w:pPr>
                      <w:pStyle w:val="6"/>
                    </w:pPr>
                    <w:r>
                      <w:t xml:space="preserve">第 </w:t>
                    </w:r>
                    <w:r>
                      <w:fldChar w:fldCharType="begin"/>
                    </w:r>
                    <w:r>
                      <w:instrText xml:space="preserve"> PAGE  \* MERGEFORMAT </w:instrText>
                    </w:r>
                    <w:r>
                      <w:fldChar w:fldCharType="separate"/>
                    </w:r>
                    <w:r>
                      <w:t>6</w:t>
                    </w:r>
                    <w:r>
                      <w:fldChar w:fldCharType="end"/>
                    </w:r>
                    <w:r>
                      <w:t xml:space="preserve"> 页 共 </w:t>
                    </w:r>
                    <w:r>
                      <w:rPr>
                        <w:rFonts w:hint="eastAsia"/>
                        <w:lang w:val="en-US" w:eastAsia="zh-CN"/>
                      </w:rPr>
                      <w:t>7</w:t>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2NmU3N2RkODQ3NDA4YjY0MTI0NTQxOWQ1NzQ0NTgifQ=="/>
  </w:docVars>
  <w:rsids>
    <w:rsidRoot w:val="00B54640"/>
    <w:rsid w:val="00002AA3"/>
    <w:rsid w:val="000111A8"/>
    <w:rsid w:val="0002159A"/>
    <w:rsid w:val="00024AD0"/>
    <w:rsid w:val="000432E4"/>
    <w:rsid w:val="00045408"/>
    <w:rsid w:val="00065747"/>
    <w:rsid w:val="00072F9E"/>
    <w:rsid w:val="0007518D"/>
    <w:rsid w:val="00081136"/>
    <w:rsid w:val="000967E5"/>
    <w:rsid w:val="000E2DB0"/>
    <w:rsid w:val="000E5EEA"/>
    <w:rsid w:val="00100600"/>
    <w:rsid w:val="0010628C"/>
    <w:rsid w:val="00117225"/>
    <w:rsid w:val="00121F32"/>
    <w:rsid w:val="00125ED1"/>
    <w:rsid w:val="001261FB"/>
    <w:rsid w:val="001459EA"/>
    <w:rsid w:val="001B240D"/>
    <w:rsid w:val="001B7FCF"/>
    <w:rsid w:val="001E60B2"/>
    <w:rsid w:val="001E66BB"/>
    <w:rsid w:val="001F49A2"/>
    <w:rsid w:val="00223F43"/>
    <w:rsid w:val="00251635"/>
    <w:rsid w:val="002570E7"/>
    <w:rsid w:val="00263B08"/>
    <w:rsid w:val="00270055"/>
    <w:rsid w:val="00270389"/>
    <w:rsid w:val="00277F67"/>
    <w:rsid w:val="002A4354"/>
    <w:rsid w:val="002B33FD"/>
    <w:rsid w:val="002C51E6"/>
    <w:rsid w:val="002C669B"/>
    <w:rsid w:val="002E48F8"/>
    <w:rsid w:val="002F3A23"/>
    <w:rsid w:val="002F4F4A"/>
    <w:rsid w:val="002F62C6"/>
    <w:rsid w:val="0032722A"/>
    <w:rsid w:val="003573A8"/>
    <w:rsid w:val="00381661"/>
    <w:rsid w:val="0038241B"/>
    <w:rsid w:val="00394E55"/>
    <w:rsid w:val="00395198"/>
    <w:rsid w:val="003C5A51"/>
    <w:rsid w:val="003D013C"/>
    <w:rsid w:val="003D2031"/>
    <w:rsid w:val="00401C38"/>
    <w:rsid w:val="00436B40"/>
    <w:rsid w:val="004860B6"/>
    <w:rsid w:val="004A1A3B"/>
    <w:rsid w:val="004B3375"/>
    <w:rsid w:val="0051416F"/>
    <w:rsid w:val="005251DD"/>
    <w:rsid w:val="005466AB"/>
    <w:rsid w:val="00562E3C"/>
    <w:rsid w:val="005652D8"/>
    <w:rsid w:val="00574624"/>
    <w:rsid w:val="005A612F"/>
    <w:rsid w:val="00613688"/>
    <w:rsid w:val="006153FD"/>
    <w:rsid w:val="0062394B"/>
    <w:rsid w:val="006242C0"/>
    <w:rsid w:val="00624613"/>
    <w:rsid w:val="006271FF"/>
    <w:rsid w:val="00662957"/>
    <w:rsid w:val="006701C4"/>
    <w:rsid w:val="00687895"/>
    <w:rsid w:val="00696AF4"/>
    <w:rsid w:val="006B1DD1"/>
    <w:rsid w:val="006D7356"/>
    <w:rsid w:val="006F02C0"/>
    <w:rsid w:val="007031ED"/>
    <w:rsid w:val="0071685C"/>
    <w:rsid w:val="00722AA5"/>
    <w:rsid w:val="00733A45"/>
    <w:rsid w:val="0073635D"/>
    <w:rsid w:val="00750174"/>
    <w:rsid w:val="0077158A"/>
    <w:rsid w:val="00771DEF"/>
    <w:rsid w:val="00773570"/>
    <w:rsid w:val="007B25BD"/>
    <w:rsid w:val="007B2834"/>
    <w:rsid w:val="007B58C0"/>
    <w:rsid w:val="007C5393"/>
    <w:rsid w:val="007D5260"/>
    <w:rsid w:val="007E5E98"/>
    <w:rsid w:val="00826FCD"/>
    <w:rsid w:val="008450F8"/>
    <w:rsid w:val="00850060"/>
    <w:rsid w:val="008579E9"/>
    <w:rsid w:val="008653E2"/>
    <w:rsid w:val="00874983"/>
    <w:rsid w:val="00893810"/>
    <w:rsid w:val="008B4210"/>
    <w:rsid w:val="008C3162"/>
    <w:rsid w:val="008C4F78"/>
    <w:rsid w:val="008D28EC"/>
    <w:rsid w:val="008E19E6"/>
    <w:rsid w:val="009048DA"/>
    <w:rsid w:val="00913326"/>
    <w:rsid w:val="0092313E"/>
    <w:rsid w:val="0092603E"/>
    <w:rsid w:val="00932556"/>
    <w:rsid w:val="009419CF"/>
    <w:rsid w:val="00946452"/>
    <w:rsid w:val="00946591"/>
    <w:rsid w:val="00955312"/>
    <w:rsid w:val="00957A50"/>
    <w:rsid w:val="009751AB"/>
    <w:rsid w:val="009770CA"/>
    <w:rsid w:val="009D2AF8"/>
    <w:rsid w:val="009E17C5"/>
    <w:rsid w:val="009E339B"/>
    <w:rsid w:val="009E44E4"/>
    <w:rsid w:val="009E7041"/>
    <w:rsid w:val="009F2C31"/>
    <w:rsid w:val="00A012B3"/>
    <w:rsid w:val="00A04927"/>
    <w:rsid w:val="00A05AE6"/>
    <w:rsid w:val="00A21CAA"/>
    <w:rsid w:val="00A567A6"/>
    <w:rsid w:val="00A64693"/>
    <w:rsid w:val="00A7623B"/>
    <w:rsid w:val="00A80411"/>
    <w:rsid w:val="00A86118"/>
    <w:rsid w:val="00A95878"/>
    <w:rsid w:val="00AA116A"/>
    <w:rsid w:val="00AB7160"/>
    <w:rsid w:val="00AC1AB0"/>
    <w:rsid w:val="00AC6983"/>
    <w:rsid w:val="00AC772D"/>
    <w:rsid w:val="00AE5608"/>
    <w:rsid w:val="00B05475"/>
    <w:rsid w:val="00B07C01"/>
    <w:rsid w:val="00B2138A"/>
    <w:rsid w:val="00B33BAA"/>
    <w:rsid w:val="00B4181C"/>
    <w:rsid w:val="00B54640"/>
    <w:rsid w:val="00B63A7B"/>
    <w:rsid w:val="00B743BA"/>
    <w:rsid w:val="00B7465D"/>
    <w:rsid w:val="00B82E98"/>
    <w:rsid w:val="00B8579F"/>
    <w:rsid w:val="00B86C46"/>
    <w:rsid w:val="00B874B7"/>
    <w:rsid w:val="00BA7BCA"/>
    <w:rsid w:val="00BB3955"/>
    <w:rsid w:val="00BC1746"/>
    <w:rsid w:val="00BC7D1B"/>
    <w:rsid w:val="00BD3C91"/>
    <w:rsid w:val="00BE40E0"/>
    <w:rsid w:val="00BF1A73"/>
    <w:rsid w:val="00C44DF3"/>
    <w:rsid w:val="00CD2418"/>
    <w:rsid w:val="00CF0364"/>
    <w:rsid w:val="00CF4109"/>
    <w:rsid w:val="00CF61EA"/>
    <w:rsid w:val="00D25C02"/>
    <w:rsid w:val="00D42082"/>
    <w:rsid w:val="00D77E8B"/>
    <w:rsid w:val="00DA3C85"/>
    <w:rsid w:val="00DA5E07"/>
    <w:rsid w:val="00DB2A21"/>
    <w:rsid w:val="00DD070C"/>
    <w:rsid w:val="00DD1151"/>
    <w:rsid w:val="00DD3E9D"/>
    <w:rsid w:val="00DD46BA"/>
    <w:rsid w:val="00DE0F1F"/>
    <w:rsid w:val="00DE509F"/>
    <w:rsid w:val="00E158FD"/>
    <w:rsid w:val="00E20DC2"/>
    <w:rsid w:val="00E70CBD"/>
    <w:rsid w:val="00E71A9D"/>
    <w:rsid w:val="00E82372"/>
    <w:rsid w:val="00EA0A61"/>
    <w:rsid w:val="00EB224D"/>
    <w:rsid w:val="00ED5E3F"/>
    <w:rsid w:val="00EE2740"/>
    <w:rsid w:val="00F20547"/>
    <w:rsid w:val="00F447F0"/>
    <w:rsid w:val="00F47556"/>
    <w:rsid w:val="00F52297"/>
    <w:rsid w:val="00F53835"/>
    <w:rsid w:val="00F53ABF"/>
    <w:rsid w:val="00F6753A"/>
    <w:rsid w:val="00F73BA8"/>
    <w:rsid w:val="00F748FC"/>
    <w:rsid w:val="00FD6F04"/>
    <w:rsid w:val="01CB58C2"/>
    <w:rsid w:val="01EB68FC"/>
    <w:rsid w:val="05FC223C"/>
    <w:rsid w:val="072E02D5"/>
    <w:rsid w:val="0757482B"/>
    <w:rsid w:val="07B94603"/>
    <w:rsid w:val="0A700A33"/>
    <w:rsid w:val="0B59666F"/>
    <w:rsid w:val="0B6B32EB"/>
    <w:rsid w:val="0E08495E"/>
    <w:rsid w:val="13F83153"/>
    <w:rsid w:val="14E06A25"/>
    <w:rsid w:val="191A0873"/>
    <w:rsid w:val="1D0417DD"/>
    <w:rsid w:val="1D8E3A41"/>
    <w:rsid w:val="20240065"/>
    <w:rsid w:val="23993581"/>
    <w:rsid w:val="24EF4B49"/>
    <w:rsid w:val="252512E3"/>
    <w:rsid w:val="27890A62"/>
    <w:rsid w:val="28722A91"/>
    <w:rsid w:val="2BF63D51"/>
    <w:rsid w:val="2C9D5212"/>
    <w:rsid w:val="2EBC4A66"/>
    <w:rsid w:val="2F39109A"/>
    <w:rsid w:val="2F996633"/>
    <w:rsid w:val="333D0C66"/>
    <w:rsid w:val="33CC6B7F"/>
    <w:rsid w:val="340F71F4"/>
    <w:rsid w:val="35F9438F"/>
    <w:rsid w:val="38014AC7"/>
    <w:rsid w:val="38B00893"/>
    <w:rsid w:val="39800C16"/>
    <w:rsid w:val="3B1D6917"/>
    <w:rsid w:val="3BEB24E7"/>
    <w:rsid w:val="3EAA0C79"/>
    <w:rsid w:val="3F1C2A13"/>
    <w:rsid w:val="40D52048"/>
    <w:rsid w:val="41774FF8"/>
    <w:rsid w:val="417C1E33"/>
    <w:rsid w:val="43684434"/>
    <w:rsid w:val="43CB418F"/>
    <w:rsid w:val="45173816"/>
    <w:rsid w:val="476E1BC4"/>
    <w:rsid w:val="49306CF7"/>
    <w:rsid w:val="4AC67B9D"/>
    <w:rsid w:val="4C835885"/>
    <w:rsid w:val="4C8C3872"/>
    <w:rsid w:val="4EE96D5A"/>
    <w:rsid w:val="505A792C"/>
    <w:rsid w:val="511B6357"/>
    <w:rsid w:val="544F332D"/>
    <w:rsid w:val="54C21E15"/>
    <w:rsid w:val="55DE5100"/>
    <w:rsid w:val="56517337"/>
    <w:rsid w:val="59484FC5"/>
    <w:rsid w:val="5FE25A0A"/>
    <w:rsid w:val="662F608D"/>
    <w:rsid w:val="66AE5085"/>
    <w:rsid w:val="66E02478"/>
    <w:rsid w:val="678F3CB2"/>
    <w:rsid w:val="67DE73E1"/>
    <w:rsid w:val="6C661592"/>
    <w:rsid w:val="6DCA3571"/>
    <w:rsid w:val="71A44693"/>
    <w:rsid w:val="73B36106"/>
    <w:rsid w:val="74601B33"/>
    <w:rsid w:val="7553672D"/>
    <w:rsid w:val="770E2B74"/>
    <w:rsid w:val="77C47DAA"/>
    <w:rsid w:val="7BD47CCC"/>
    <w:rsid w:val="7C456D3F"/>
    <w:rsid w:val="7CC55E61"/>
    <w:rsid w:val="7DE94297"/>
    <w:rsid w:val="7DFC3B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21"/>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7"/>
    <w:autoRedefine/>
    <w:qFormat/>
    <w:uiPriority w:val="0"/>
    <w:pPr>
      <w:spacing w:after="120"/>
      <w:ind w:left="420" w:leftChars="200"/>
    </w:pPr>
    <w:rPr>
      <w:szCs w:val="20"/>
    </w:rPr>
  </w:style>
  <w:style w:type="paragraph" w:styleId="4">
    <w:name w:val="Body Text Indent 2"/>
    <w:basedOn w:val="1"/>
    <w:link w:val="18"/>
    <w:autoRedefine/>
    <w:qFormat/>
    <w:uiPriority w:val="0"/>
    <w:pPr>
      <w:spacing w:after="120" w:line="480" w:lineRule="auto"/>
      <w:ind w:left="420" w:leftChars="200"/>
    </w:pPr>
  </w:style>
  <w:style w:type="paragraph" w:styleId="5">
    <w:name w:val="Balloon Text"/>
    <w:basedOn w:val="1"/>
    <w:link w:val="15"/>
    <w:autoRedefine/>
    <w:qFormat/>
    <w:uiPriority w:val="0"/>
    <w:rPr>
      <w:sz w:val="18"/>
      <w:szCs w:val="18"/>
    </w:rPr>
  </w:style>
  <w:style w:type="paragraph" w:styleId="6">
    <w:name w:val="footer"/>
    <w:basedOn w:val="1"/>
    <w:link w:val="14"/>
    <w:autoRedefine/>
    <w:qFormat/>
    <w:uiPriority w:val="99"/>
    <w:pPr>
      <w:tabs>
        <w:tab w:val="center" w:pos="4153"/>
        <w:tab w:val="right" w:pos="8306"/>
      </w:tabs>
      <w:snapToGrid w:val="0"/>
      <w:jc w:val="left"/>
    </w:pPr>
    <w:rPr>
      <w:sz w:val="18"/>
      <w:szCs w:val="18"/>
    </w:rPr>
  </w:style>
  <w:style w:type="paragraph" w:styleId="7">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autoRedefine/>
    <w:qFormat/>
    <w:uiPriority w:val="22"/>
    <w:rPr>
      <w:b/>
      <w:bCs/>
    </w:rPr>
  </w:style>
  <w:style w:type="character" w:styleId="12">
    <w:name w:val="Hyperlink"/>
    <w:basedOn w:val="10"/>
    <w:unhideWhenUsed/>
    <w:qFormat/>
    <w:uiPriority w:val="99"/>
    <w:rPr>
      <w:color w:val="0000FF"/>
      <w:u w:val="single"/>
    </w:rPr>
  </w:style>
  <w:style w:type="character" w:customStyle="1" w:styleId="13">
    <w:name w:val="页眉 Char"/>
    <w:basedOn w:val="10"/>
    <w:link w:val="7"/>
    <w:autoRedefine/>
    <w:qFormat/>
    <w:uiPriority w:val="0"/>
    <w:rPr>
      <w:kern w:val="2"/>
      <w:sz w:val="18"/>
      <w:szCs w:val="18"/>
    </w:rPr>
  </w:style>
  <w:style w:type="character" w:customStyle="1" w:styleId="14">
    <w:name w:val="页脚 Char"/>
    <w:basedOn w:val="10"/>
    <w:link w:val="6"/>
    <w:qFormat/>
    <w:uiPriority w:val="99"/>
    <w:rPr>
      <w:kern w:val="2"/>
      <w:sz w:val="18"/>
      <w:szCs w:val="18"/>
    </w:rPr>
  </w:style>
  <w:style w:type="character" w:customStyle="1" w:styleId="15">
    <w:name w:val="批注框文本 Char"/>
    <w:basedOn w:val="10"/>
    <w:link w:val="5"/>
    <w:qFormat/>
    <w:uiPriority w:val="0"/>
    <w:rPr>
      <w:kern w:val="2"/>
      <w:sz w:val="18"/>
      <w:szCs w:val="18"/>
    </w:rPr>
  </w:style>
  <w:style w:type="paragraph" w:styleId="16">
    <w:name w:val="List Paragraph"/>
    <w:basedOn w:val="1"/>
    <w:autoRedefine/>
    <w:qFormat/>
    <w:uiPriority w:val="34"/>
    <w:pPr>
      <w:ind w:firstLine="420" w:firstLineChars="200"/>
    </w:pPr>
  </w:style>
  <w:style w:type="character" w:customStyle="1" w:styleId="17">
    <w:name w:val="正文文本缩进 Char"/>
    <w:basedOn w:val="10"/>
    <w:link w:val="3"/>
    <w:qFormat/>
    <w:uiPriority w:val="0"/>
    <w:rPr>
      <w:kern w:val="2"/>
      <w:sz w:val="21"/>
    </w:rPr>
  </w:style>
  <w:style w:type="character" w:customStyle="1" w:styleId="18">
    <w:name w:val="正文文本缩进 2 Char"/>
    <w:basedOn w:val="10"/>
    <w:link w:val="4"/>
    <w:qFormat/>
    <w:uiPriority w:val="0"/>
    <w:rPr>
      <w:kern w:val="2"/>
      <w:sz w:val="21"/>
      <w:szCs w:val="24"/>
    </w:rPr>
  </w:style>
  <w:style w:type="paragraph" w:customStyle="1" w:styleId="19">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0">
    <w:name w:val="Char Char1 Char Char Char Char Char Char Char"/>
    <w:basedOn w:val="1"/>
    <w:qFormat/>
    <w:uiPriority w:val="0"/>
    <w:pPr>
      <w:widowControl/>
      <w:spacing w:after="160" w:line="240" w:lineRule="exact"/>
      <w:jc w:val="left"/>
    </w:pPr>
    <w:rPr>
      <w:rFonts w:ascii="Tahoma" w:hAnsi="Tahoma" w:eastAsia="Times New Roman" w:cs="Tahoma"/>
      <w:kern w:val="0"/>
      <w:sz w:val="20"/>
      <w:szCs w:val="20"/>
      <w:lang w:eastAsia="en-US"/>
    </w:rPr>
  </w:style>
  <w:style w:type="character" w:customStyle="1" w:styleId="21">
    <w:name w:val="标题 3 Char"/>
    <w:basedOn w:val="10"/>
    <w:link w:val="2"/>
    <w:qFormat/>
    <w:uiPriority w:val="9"/>
    <w:rPr>
      <w:rFonts w:ascii="宋体" w:hAnsi="宋体" w:cs="宋体"/>
      <w:b/>
      <w:bCs/>
      <w:sz w:val="27"/>
      <w:szCs w:val="27"/>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3096</Words>
  <Characters>3231</Characters>
  <Lines>25</Lines>
  <Paragraphs>7</Paragraphs>
  <TotalTime>0</TotalTime>
  <ScaleCrop>false</ScaleCrop>
  <LinksUpToDate>false</LinksUpToDate>
  <CharactersWithSpaces>3250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2025-12-04T01:28:00Z</dcterms:created>
  <dc:creator>Think</dc:creator>
  <cp:lastModifiedBy>QY</cp:lastModifiedBy>
  <dcterms:modified xsi:type="dcterms:W3CDTF">2026-01-14T02:41:05Z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CC1EE22112EE47D1BA91472FBD66C61A_13</vt:lpwstr>
  </property>
  <property fmtid="{D5CDD505-2E9C-101B-9397-08002B2CF9AE}" pid="4" name="KSOTemplateDocerSaveRecord">
    <vt:lpwstr>eyJoZGlkIjoiNmIwYmRhOTdkMTg0MmIyOTUwMmIyY2FjOGRmMDU1N2IiLCJ1c2VySWQiOiI1Nzk5NjcyMTkifQ==</vt:lpwstr>
  </property>
</Properties>
</file>